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2C874D">
      <w:pPr>
        <w:spacing w:line="360" w:lineRule="auto"/>
        <w:jc w:val="center"/>
        <w:rPr>
          <w:rFonts w:hint="eastAsia" w:ascii="宋体" w:hAnsi="宋体" w:cs="宋体"/>
          <w:b/>
          <w:bCs/>
          <w:color w:val="auto"/>
          <w:sz w:val="44"/>
          <w:szCs w:val="44"/>
          <w:highlight w:val="none"/>
          <w:lang w:eastAsia="zh-CN"/>
        </w:rPr>
      </w:pPr>
    </w:p>
    <w:p w14:paraId="04313EA4">
      <w:pPr>
        <w:spacing w:line="360" w:lineRule="auto"/>
        <w:jc w:val="center"/>
        <w:rPr>
          <w:rFonts w:hint="eastAsia" w:ascii="宋体" w:hAnsi="宋体" w:eastAsia="宋体" w:cs="宋体"/>
          <w:b/>
          <w:color w:val="auto"/>
          <w:sz w:val="96"/>
          <w:szCs w:val="96"/>
          <w:highlight w:val="none"/>
          <w:lang w:eastAsia="zh-CN"/>
        </w:rPr>
      </w:pPr>
      <w:r>
        <w:rPr>
          <w:rFonts w:hint="eastAsia" w:ascii="宋体" w:hAnsi="宋体" w:cs="宋体"/>
          <w:b/>
          <w:bCs/>
          <w:color w:val="auto"/>
          <w:sz w:val="44"/>
          <w:szCs w:val="44"/>
          <w:highlight w:val="none"/>
          <w:lang w:eastAsia="zh-CN"/>
        </w:rPr>
        <w:t>南通职业大学2026年学生军训服装采购项目</w:t>
      </w:r>
    </w:p>
    <w:p w14:paraId="011A64DA">
      <w:pPr>
        <w:spacing w:line="360" w:lineRule="auto"/>
        <w:rPr>
          <w:rFonts w:ascii="宋体" w:hAnsi="宋体" w:cs="宋体"/>
          <w:b/>
          <w:color w:val="auto"/>
          <w:sz w:val="100"/>
          <w:szCs w:val="100"/>
          <w:highlight w:val="none"/>
        </w:rPr>
      </w:pPr>
    </w:p>
    <w:p w14:paraId="207FB788">
      <w:pPr>
        <w:spacing w:line="360" w:lineRule="auto"/>
        <w:jc w:val="center"/>
        <w:rPr>
          <w:rFonts w:ascii="宋体" w:hAnsi="宋体" w:cs="宋体"/>
          <w:b/>
          <w:color w:val="auto"/>
          <w:sz w:val="100"/>
          <w:szCs w:val="100"/>
          <w:highlight w:val="none"/>
        </w:rPr>
      </w:pPr>
      <w:r>
        <w:rPr>
          <w:rFonts w:hint="eastAsia" w:ascii="宋体" w:hAnsi="宋体" w:cs="宋体"/>
          <w:b/>
          <w:color w:val="auto"/>
          <w:sz w:val="100"/>
          <w:szCs w:val="100"/>
          <w:highlight w:val="none"/>
        </w:rPr>
        <w:t>磋商采购文件</w:t>
      </w:r>
    </w:p>
    <w:p w14:paraId="0630C221">
      <w:pPr>
        <w:keepNext/>
        <w:spacing w:line="360" w:lineRule="auto"/>
        <w:jc w:val="center"/>
        <w:rPr>
          <w:rFonts w:ascii="宋体" w:hAnsi="宋体" w:cs="宋体"/>
          <w:b/>
          <w:color w:val="auto"/>
          <w:kern w:val="0"/>
          <w:sz w:val="36"/>
          <w:szCs w:val="36"/>
          <w:highlight w:val="none"/>
        </w:rPr>
      </w:pPr>
    </w:p>
    <w:p w14:paraId="4B59084C">
      <w:pPr>
        <w:keepNext/>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采购文件编号：</w:t>
      </w:r>
      <w:r>
        <w:rPr>
          <w:rFonts w:hint="eastAsia" w:ascii="宋体" w:hAnsi="宋体" w:cs="宋体"/>
          <w:b/>
          <w:color w:val="auto"/>
          <w:kern w:val="0"/>
          <w:sz w:val="36"/>
          <w:szCs w:val="36"/>
          <w:highlight w:val="none"/>
          <w:lang w:eastAsia="zh-CN"/>
        </w:rPr>
        <w:t>HW20260050</w:t>
      </w:r>
    </w:p>
    <w:p w14:paraId="21B741FB">
      <w:pPr>
        <w:spacing w:line="360" w:lineRule="auto"/>
        <w:jc w:val="center"/>
        <w:rPr>
          <w:rFonts w:ascii="宋体" w:hAnsi="宋体" w:cs="宋体"/>
          <w:b/>
          <w:color w:val="auto"/>
          <w:sz w:val="36"/>
          <w:highlight w:val="none"/>
        </w:rPr>
      </w:pPr>
    </w:p>
    <w:p w14:paraId="4499F221">
      <w:pPr>
        <w:spacing w:line="360" w:lineRule="auto"/>
        <w:jc w:val="center"/>
        <w:rPr>
          <w:rFonts w:ascii="宋体" w:hAnsi="宋体" w:cs="宋体"/>
          <w:b/>
          <w:color w:val="auto"/>
          <w:sz w:val="36"/>
          <w:highlight w:val="none"/>
        </w:rPr>
      </w:pPr>
    </w:p>
    <w:p w14:paraId="6DC95481">
      <w:pPr>
        <w:spacing w:line="360" w:lineRule="auto"/>
        <w:jc w:val="center"/>
        <w:rPr>
          <w:rFonts w:ascii="宋体" w:hAnsi="宋体" w:cs="宋体"/>
          <w:b/>
          <w:color w:val="auto"/>
          <w:sz w:val="36"/>
          <w:highlight w:val="none"/>
        </w:rPr>
      </w:pPr>
    </w:p>
    <w:p w14:paraId="2BF8F9A5">
      <w:pPr>
        <w:adjustRightInd w:val="0"/>
        <w:spacing w:before="120" w:after="120" w:line="360" w:lineRule="auto"/>
        <w:ind w:right="120"/>
        <w:textAlignment w:val="baseline"/>
        <w:rPr>
          <w:rFonts w:ascii="宋体" w:hAnsi="宋体" w:cs="宋体"/>
          <w:b/>
          <w:color w:val="auto"/>
          <w:spacing w:val="20"/>
          <w:sz w:val="32"/>
          <w:szCs w:val="32"/>
          <w:highlight w:val="none"/>
        </w:rPr>
      </w:pPr>
    </w:p>
    <w:p w14:paraId="7F35BED3">
      <w:pPr>
        <w:adjustRightInd w:val="0"/>
        <w:spacing w:before="120" w:after="120" w:line="360" w:lineRule="auto"/>
        <w:ind w:right="120"/>
        <w:jc w:val="both"/>
        <w:textAlignment w:val="baseline"/>
        <w:rPr>
          <w:rFonts w:ascii="宋体" w:hAnsi="宋体" w:cs="宋体"/>
          <w:b/>
          <w:color w:val="auto"/>
          <w:spacing w:val="20"/>
          <w:sz w:val="32"/>
          <w:szCs w:val="32"/>
          <w:highlight w:val="none"/>
        </w:rPr>
      </w:pPr>
    </w:p>
    <w:p w14:paraId="3C4FF459">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rPr>
      </w:pPr>
    </w:p>
    <w:p w14:paraId="6C89D1BA">
      <w:pPr>
        <w:adjustRightInd w:val="0"/>
        <w:spacing w:before="120" w:after="120" w:line="360" w:lineRule="auto"/>
        <w:ind w:left="-2" w:right="120"/>
        <w:jc w:val="center"/>
        <w:textAlignment w:val="baseline"/>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南通职业大学</w:t>
      </w:r>
    </w:p>
    <w:p w14:paraId="2E6DA2DB">
      <w:pPr>
        <w:adjustRightInd w:val="0"/>
        <w:spacing w:before="120" w:after="120" w:line="360" w:lineRule="auto"/>
        <w:ind w:left="-2" w:right="120"/>
        <w:jc w:val="center"/>
        <w:textAlignment w:val="baseline"/>
        <w:rPr>
          <w:rFonts w:hint="eastAsia" w:ascii="宋体" w:hAnsi="宋体" w:cs="宋体"/>
          <w:color w:val="auto"/>
          <w:sz w:val="44"/>
          <w:szCs w:val="44"/>
          <w:highlight w:val="none"/>
          <w:lang w:val="zh-CN"/>
        </w:rPr>
      </w:pPr>
      <w:r>
        <w:rPr>
          <w:rFonts w:hint="eastAsia" w:ascii="宋体" w:hAnsi="宋体" w:cs="宋体"/>
          <w:b/>
          <w:bCs/>
          <w:color w:val="auto"/>
          <w:kern w:val="0"/>
          <w:sz w:val="32"/>
          <w:szCs w:val="32"/>
          <w:highlight w:val="none"/>
        </w:rPr>
        <w:t>202</w:t>
      </w:r>
      <w:r>
        <w:rPr>
          <w:rFonts w:hint="eastAsia" w:ascii="宋体" w:hAnsi="宋体" w:cs="宋体"/>
          <w:b/>
          <w:bCs/>
          <w:color w:val="auto"/>
          <w:kern w:val="0"/>
          <w:sz w:val="32"/>
          <w:szCs w:val="32"/>
          <w:highlight w:val="none"/>
          <w:lang w:val="en-US" w:eastAsia="zh-CN"/>
        </w:rPr>
        <w:t>6</w:t>
      </w:r>
      <w:r>
        <w:rPr>
          <w:rFonts w:hint="eastAsia" w:ascii="宋体" w:hAnsi="宋体" w:cs="宋体"/>
          <w:b/>
          <w:bCs/>
          <w:color w:val="auto"/>
          <w:kern w:val="0"/>
          <w:sz w:val="32"/>
          <w:szCs w:val="32"/>
          <w:highlight w:val="none"/>
        </w:rPr>
        <w:t>年</w:t>
      </w:r>
      <w:r>
        <w:rPr>
          <w:rFonts w:hint="eastAsia" w:ascii="宋体" w:hAnsi="宋体" w:cs="宋体"/>
          <w:b/>
          <w:bCs/>
          <w:color w:val="auto"/>
          <w:kern w:val="0"/>
          <w:sz w:val="32"/>
          <w:szCs w:val="32"/>
          <w:highlight w:val="none"/>
          <w:lang w:val="en-US" w:eastAsia="zh-CN"/>
        </w:rPr>
        <w:t>09</w:t>
      </w:r>
      <w:r>
        <w:rPr>
          <w:rFonts w:hint="eastAsia" w:ascii="宋体" w:hAnsi="宋体" w:cs="宋体"/>
          <w:b/>
          <w:bCs/>
          <w:color w:val="auto"/>
          <w:kern w:val="0"/>
          <w:sz w:val="32"/>
          <w:szCs w:val="32"/>
          <w:highlight w:val="none"/>
        </w:rPr>
        <w:t>月</w:t>
      </w:r>
    </w:p>
    <w:p w14:paraId="31E1275B">
      <w:pPr>
        <w:adjustRightInd w:val="0"/>
        <w:snapToGrid w:val="0"/>
        <w:spacing w:line="360" w:lineRule="auto"/>
        <w:ind w:left="-158" w:leftChars="-75"/>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r>
      <w:r>
        <w:rPr>
          <w:rFonts w:hint="eastAsia" w:ascii="宋体" w:hAnsi="宋体" w:cs="宋体"/>
          <w:color w:val="auto"/>
          <w:sz w:val="44"/>
          <w:szCs w:val="44"/>
          <w:highlight w:val="none"/>
          <w:lang w:val="zh-CN"/>
        </w:rPr>
        <w:t>目录</w:t>
      </w:r>
    </w:p>
    <w:p w14:paraId="0C2729FA">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第一部分磋商公告</w:t>
      </w:r>
    </w:p>
    <w:p w14:paraId="1B364C85">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第二部分磋商须知</w:t>
      </w:r>
    </w:p>
    <w:p w14:paraId="7A1A4CF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第三部分项目需求</w:t>
      </w:r>
    </w:p>
    <w:p w14:paraId="2690AAB0">
      <w:pPr>
        <w:autoSpaceDE w:val="0"/>
        <w:autoSpaceDN w:val="0"/>
        <w:adjustRightInd w:val="0"/>
        <w:snapToGrid w:val="0"/>
        <w:spacing w:line="1000" w:lineRule="exact"/>
        <w:ind w:firstLine="537"/>
        <w:rPr>
          <w:rFonts w:ascii="宋体" w:hAnsi="宋体" w:cs="宋体"/>
          <w:color w:val="auto"/>
          <w:sz w:val="32"/>
          <w:szCs w:val="32"/>
          <w:highlight w:val="none"/>
        </w:rPr>
      </w:pPr>
      <w:r>
        <w:rPr>
          <w:rFonts w:hint="eastAsia" w:ascii="宋体" w:hAnsi="宋体" w:cs="宋体"/>
          <w:color w:val="auto"/>
          <w:sz w:val="32"/>
          <w:szCs w:val="32"/>
          <w:highlight w:val="none"/>
        </w:rPr>
        <w:t>第四部分评审方法和评审标准</w:t>
      </w:r>
    </w:p>
    <w:p w14:paraId="0E157453">
      <w:pPr>
        <w:autoSpaceDE w:val="0"/>
        <w:autoSpaceDN w:val="0"/>
        <w:adjustRightInd w:val="0"/>
        <w:snapToGrid w:val="0"/>
        <w:spacing w:line="1000" w:lineRule="exact"/>
        <w:ind w:firstLine="556"/>
        <w:rPr>
          <w:rFonts w:hint="eastAsia" w:ascii="宋体" w:hAnsi="宋体" w:cs="宋体"/>
          <w:color w:val="auto"/>
          <w:sz w:val="32"/>
          <w:szCs w:val="32"/>
          <w:highlight w:val="none"/>
        </w:rPr>
      </w:pPr>
      <w:r>
        <w:rPr>
          <w:rFonts w:hint="eastAsia" w:ascii="宋体" w:hAnsi="宋体" w:cs="宋体"/>
          <w:color w:val="auto"/>
          <w:sz w:val="32"/>
          <w:szCs w:val="32"/>
          <w:highlight w:val="none"/>
        </w:rPr>
        <w:t>第五部分质疑与投诉</w:t>
      </w:r>
    </w:p>
    <w:p w14:paraId="1C4F035E">
      <w:pPr>
        <w:autoSpaceDE w:val="0"/>
        <w:autoSpaceDN w:val="0"/>
        <w:adjustRightInd w:val="0"/>
        <w:snapToGrid w:val="0"/>
        <w:spacing w:line="1000" w:lineRule="exact"/>
        <w:ind w:firstLine="556"/>
        <w:rPr>
          <w:rFonts w:ascii="宋体" w:hAnsi="宋体" w:cs="宋体"/>
          <w:color w:val="auto"/>
          <w:sz w:val="32"/>
          <w:szCs w:val="32"/>
          <w:highlight w:val="none"/>
        </w:rPr>
      </w:pPr>
      <w:r>
        <w:rPr>
          <w:rFonts w:hint="eastAsia" w:ascii="宋体" w:hAnsi="宋体" w:cs="宋体"/>
          <w:color w:val="auto"/>
          <w:sz w:val="32"/>
          <w:szCs w:val="32"/>
          <w:highlight w:val="none"/>
        </w:rPr>
        <w:t>第</w:t>
      </w:r>
      <w:r>
        <w:rPr>
          <w:rFonts w:hint="eastAsia" w:ascii="宋体" w:hAnsi="宋体" w:cs="宋体"/>
          <w:color w:val="auto"/>
          <w:sz w:val="32"/>
          <w:szCs w:val="32"/>
          <w:highlight w:val="none"/>
          <w:lang w:val="en-US" w:eastAsia="zh-CN"/>
        </w:rPr>
        <w:t>六</w:t>
      </w:r>
      <w:r>
        <w:rPr>
          <w:rFonts w:hint="eastAsia" w:ascii="宋体" w:hAnsi="宋体" w:cs="宋体"/>
          <w:color w:val="auto"/>
          <w:sz w:val="32"/>
          <w:szCs w:val="32"/>
          <w:highlight w:val="none"/>
        </w:rPr>
        <w:t>部分响应文件组成</w:t>
      </w:r>
    </w:p>
    <w:p w14:paraId="2A922B8A">
      <w:pPr>
        <w:tabs>
          <w:tab w:val="left" w:pos="7740"/>
        </w:tabs>
        <w:spacing w:line="360" w:lineRule="auto"/>
        <w:rPr>
          <w:rFonts w:ascii="宋体" w:hAnsi="宋体" w:cs="宋体"/>
          <w:bCs/>
          <w:color w:val="auto"/>
          <w:sz w:val="32"/>
          <w:szCs w:val="32"/>
          <w:highlight w:val="none"/>
        </w:rPr>
      </w:pPr>
    </w:p>
    <w:p w14:paraId="5B89A61D">
      <w:pPr>
        <w:tabs>
          <w:tab w:val="left" w:pos="7740"/>
        </w:tabs>
        <w:spacing w:line="360" w:lineRule="auto"/>
        <w:rPr>
          <w:rFonts w:ascii="宋体" w:hAnsi="宋体" w:cs="宋体"/>
          <w:bCs/>
          <w:color w:val="auto"/>
          <w:sz w:val="32"/>
          <w:szCs w:val="32"/>
          <w:highlight w:val="none"/>
        </w:rPr>
      </w:pPr>
    </w:p>
    <w:p w14:paraId="11C84CBF">
      <w:pPr>
        <w:autoSpaceDE w:val="0"/>
        <w:autoSpaceDN w:val="0"/>
        <w:adjustRightInd w:val="0"/>
        <w:spacing w:line="360" w:lineRule="auto"/>
        <w:jc w:val="center"/>
        <w:rPr>
          <w:rFonts w:ascii="宋体" w:hAnsi="宋体" w:cs="宋体"/>
          <w:b/>
          <w:bCs/>
          <w:color w:val="auto"/>
          <w:sz w:val="36"/>
          <w:szCs w:val="36"/>
          <w:highlight w:val="none"/>
          <w:lang w:val="zh-CN"/>
        </w:rPr>
      </w:pPr>
    </w:p>
    <w:p w14:paraId="14F6A725">
      <w:pPr>
        <w:autoSpaceDE w:val="0"/>
        <w:autoSpaceDN w:val="0"/>
        <w:adjustRightInd w:val="0"/>
        <w:spacing w:line="360" w:lineRule="auto"/>
        <w:rPr>
          <w:rFonts w:ascii="宋体" w:hAnsi="宋体" w:cs="宋体"/>
          <w:b/>
          <w:bCs/>
          <w:color w:val="auto"/>
          <w:sz w:val="36"/>
          <w:szCs w:val="36"/>
          <w:highlight w:val="none"/>
          <w:lang w:val="zh-CN"/>
        </w:rPr>
      </w:pPr>
    </w:p>
    <w:p w14:paraId="28F8BED9">
      <w:pPr>
        <w:autoSpaceDE w:val="0"/>
        <w:autoSpaceDN w:val="0"/>
        <w:adjustRightInd w:val="0"/>
        <w:spacing w:line="360" w:lineRule="auto"/>
        <w:jc w:val="center"/>
        <w:rPr>
          <w:rFonts w:ascii="宋体" w:hAnsi="宋体" w:cs="宋体"/>
          <w:b/>
          <w:bCs/>
          <w:color w:val="auto"/>
          <w:sz w:val="36"/>
          <w:szCs w:val="36"/>
          <w:highlight w:val="none"/>
          <w:lang w:val="zh-CN"/>
        </w:rPr>
      </w:pPr>
    </w:p>
    <w:p w14:paraId="71ED8D70">
      <w:pPr>
        <w:autoSpaceDE w:val="0"/>
        <w:autoSpaceDN w:val="0"/>
        <w:adjustRightInd w:val="0"/>
        <w:spacing w:line="360" w:lineRule="auto"/>
        <w:jc w:val="center"/>
        <w:rPr>
          <w:rFonts w:ascii="宋体" w:hAnsi="宋体" w:cs="宋体"/>
          <w:b/>
          <w:bCs/>
          <w:color w:val="auto"/>
          <w:sz w:val="36"/>
          <w:szCs w:val="36"/>
          <w:highlight w:val="none"/>
          <w:lang w:val="zh-CN"/>
        </w:rPr>
      </w:pPr>
    </w:p>
    <w:p w14:paraId="37035137">
      <w:pPr>
        <w:autoSpaceDE w:val="0"/>
        <w:autoSpaceDN w:val="0"/>
        <w:adjustRightInd w:val="0"/>
        <w:spacing w:line="360" w:lineRule="auto"/>
        <w:jc w:val="center"/>
        <w:rPr>
          <w:rFonts w:ascii="宋体" w:hAnsi="宋体" w:cs="宋体"/>
          <w:b/>
          <w:bCs/>
          <w:color w:val="auto"/>
          <w:sz w:val="36"/>
          <w:szCs w:val="36"/>
          <w:highlight w:val="none"/>
          <w:lang w:val="zh-CN"/>
        </w:rPr>
      </w:pPr>
    </w:p>
    <w:p w14:paraId="26174675">
      <w:pPr>
        <w:autoSpaceDE w:val="0"/>
        <w:autoSpaceDN w:val="0"/>
        <w:adjustRightInd w:val="0"/>
        <w:spacing w:line="360" w:lineRule="auto"/>
        <w:jc w:val="center"/>
        <w:rPr>
          <w:rFonts w:ascii="宋体" w:hAnsi="宋体" w:cs="宋体"/>
          <w:b/>
          <w:bCs/>
          <w:color w:val="auto"/>
          <w:sz w:val="36"/>
          <w:szCs w:val="36"/>
          <w:highlight w:val="none"/>
          <w:lang w:val="zh-CN"/>
        </w:rPr>
      </w:pPr>
    </w:p>
    <w:p w14:paraId="39B70777">
      <w:pPr>
        <w:autoSpaceDE w:val="0"/>
        <w:autoSpaceDN w:val="0"/>
        <w:adjustRightInd w:val="0"/>
        <w:spacing w:line="360" w:lineRule="auto"/>
        <w:jc w:val="center"/>
        <w:rPr>
          <w:rFonts w:ascii="宋体" w:hAnsi="宋体" w:cs="宋体"/>
          <w:b/>
          <w:bCs/>
          <w:color w:val="auto"/>
          <w:sz w:val="36"/>
          <w:szCs w:val="36"/>
          <w:highlight w:val="none"/>
          <w:lang w:val="zh-CN"/>
        </w:rPr>
      </w:pPr>
    </w:p>
    <w:p w14:paraId="63E9E0BD">
      <w:pPr>
        <w:autoSpaceDE w:val="0"/>
        <w:autoSpaceDN w:val="0"/>
        <w:adjustRightInd w:val="0"/>
        <w:spacing w:line="360" w:lineRule="auto"/>
        <w:jc w:val="center"/>
        <w:rPr>
          <w:rFonts w:ascii="宋体" w:hAnsi="宋体" w:cs="宋体"/>
          <w:b/>
          <w:bCs/>
          <w:color w:val="auto"/>
          <w:sz w:val="36"/>
          <w:szCs w:val="36"/>
          <w:highlight w:val="none"/>
          <w:lang w:val="zh-CN"/>
        </w:rPr>
      </w:pPr>
    </w:p>
    <w:p w14:paraId="16469EEE">
      <w:pPr>
        <w:autoSpaceDE w:val="0"/>
        <w:autoSpaceDN w:val="0"/>
        <w:adjustRightInd w:val="0"/>
        <w:spacing w:line="360" w:lineRule="auto"/>
        <w:jc w:val="center"/>
        <w:rPr>
          <w:rFonts w:ascii="宋体" w:hAnsi="宋体" w:cs="宋体"/>
          <w:b/>
          <w:bCs/>
          <w:color w:val="auto"/>
          <w:sz w:val="36"/>
          <w:szCs w:val="36"/>
          <w:highlight w:val="none"/>
          <w:lang w:val="zh-CN"/>
        </w:rPr>
      </w:pPr>
    </w:p>
    <w:p w14:paraId="5AB6C345">
      <w:pPr>
        <w:autoSpaceDE w:val="0"/>
        <w:autoSpaceDN w:val="0"/>
        <w:adjustRightInd w:val="0"/>
        <w:snapToGrid w:val="0"/>
        <w:spacing w:line="800" w:lineRule="exact"/>
        <w:jc w:val="center"/>
        <w:outlineLvl w:val="0"/>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第一部分磋商公告</w:t>
      </w:r>
    </w:p>
    <w:p w14:paraId="275760D0">
      <w:pPr>
        <w:wordWrap w:val="0"/>
        <w:adjustRightInd w:val="0"/>
        <w:snapToGrid w:val="0"/>
        <w:spacing w:line="460" w:lineRule="exact"/>
        <w:ind w:firstLine="560" w:firstLineChars="200"/>
        <w:rPr>
          <w:rFonts w:ascii="宋体" w:hAnsi="宋体" w:cs="宋体"/>
          <w:color w:val="auto"/>
          <w:sz w:val="28"/>
          <w:szCs w:val="28"/>
          <w:highlight w:val="none"/>
          <w:lang w:val="zh-CN"/>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]的委托，江苏中润工程建设咨询有限公司就[</w:t>
      </w:r>
      <w:r>
        <w:rPr>
          <w:rFonts w:hint="eastAsia" w:ascii="宋体" w:hAnsi="宋体" w:cs="宋体"/>
          <w:color w:val="auto"/>
          <w:sz w:val="28"/>
          <w:szCs w:val="28"/>
          <w:highlight w:val="none"/>
          <w:lang w:eastAsia="zh-CN"/>
        </w:rPr>
        <w:t>南通职业大学2026年学生军训服装采购项目</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HW20260050</w:t>
      </w:r>
      <w:r>
        <w:rPr>
          <w:rFonts w:hint="eastAsia" w:ascii="宋体" w:hAnsi="宋体" w:cs="宋体"/>
          <w:color w:val="auto"/>
          <w:sz w:val="28"/>
          <w:szCs w:val="28"/>
          <w:highlight w:val="none"/>
        </w:rPr>
        <w:t>)进行磋商采购，欢迎符合条件的供应商参加磋商。</w:t>
      </w:r>
    </w:p>
    <w:p w14:paraId="4F748BAA">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项目概况</w:t>
      </w:r>
    </w:p>
    <w:p w14:paraId="4AA42A34">
      <w:pPr>
        <w:pBdr>
          <w:top w:val="single" w:color="auto" w:sz="4" w:space="1"/>
          <w:left w:val="single" w:color="auto" w:sz="4" w:space="1"/>
          <w:bottom w:val="single" w:color="auto" w:sz="4" w:space="1"/>
          <w:right w:val="single" w:color="auto" w:sz="4" w:space="4"/>
        </w:pBd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南通职业大学2026年学生军训服装采购项目</w:t>
      </w:r>
      <w:r>
        <w:rPr>
          <w:rFonts w:hint="eastAsia" w:ascii="宋体" w:hAnsi="宋体" w:cs="宋体"/>
          <w:color w:val="auto"/>
          <w:sz w:val="28"/>
          <w:szCs w:val="28"/>
          <w:highlight w:val="none"/>
        </w:rPr>
        <w:t>的潜在供应商应在</w:t>
      </w:r>
      <w:bookmarkStart w:id="86" w:name="_GoBack"/>
      <w:r>
        <w:rPr>
          <w:rFonts w:hint="eastAsia" w:ascii="宋体" w:hAnsi="宋体" w:cs="宋体"/>
          <w:b/>
          <w:bCs/>
          <w:color w:val="auto"/>
          <w:sz w:val="28"/>
          <w:szCs w:val="28"/>
          <w:highlight w:val="none"/>
          <w:u w:val="single"/>
          <w:lang w:val="en-US" w:eastAsia="zh-CN"/>
        </w:rPr>
        <w:t>南通职业大学网</w:t>
      </w:r>
      <w:bookmarkEnd w:id="86"/>
      <w:r>
        <w:rPr>
          <w:rFonts w:hint="eastAsia" w:ascii="宋体" w:hAnsi="宋体" w:cs="宋体"/>
          <w:b/>
          <w:bCs/>
          <w:color w:val="auto"/>
          <w:sz w:val="28"/>
          <w:szCs w:val="28"/>
          <w:highlight w:val="none"/>
          <w:u w:val="single"/>
          <w:lang w:val="en-US" w:eastAsia="zh-CN"/>
        </w:rPr>
        <w:t>站</w:t>
      </w:r>
      <w:r>
        <w:rPr>
          <w:rFonts w:hint="eastAsia" w:ascii="宋体" w:hAnsi="宋体" w:cs="宋体"/>
          <w:color w:val="auto"/>
          <w:sz w:val="28"/>
          <w:szCs w:val="28"/>
          <w:highlight w:val="none"/>
        </w:rPr>
        <w:t>获取采购文件，并于202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0分（北京时间）前提交响应文件。</w:t>
      </w:r>
    </w:p>
    <w:p w14:paraId="24860082">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一、项目基本情况</w:t>
      </w:r>
    </w:p>
    <w:p w14:paraId="2A8281C6">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HW20260050</w:t>
      </w:r>
    </w:p>
    <w:p w14:paraId="176FFAF3">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val="en-US" w:eastAsia="zh-CN"/>
        </w:rPr>
        <w:t>: 南通职业大学2026年学生军训服装采购项目</w:t>
      </w:r>
    </w:p>
    <w:p w14:paraId="76EAD567">
      <w:pPr>
        <w:adjustRightInd w:val="0"/>
        <w:snapToGrid w:val="0"/>
        <w:spacing w:line="46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143</w:t>
      </w:r>
      <w:r>
        <w:rPr>
          <w:rFonts w:hint="eastAsia" w:ascii="宋体" w:hAnsi="宋体" w:cs="宋体"/>
          <w:color w:val="auto"/>
          <w:sz w:val="28"/>
          <w:szCs w:val="28"/>
          <w:highlight w:val="none"/>
        </w:rPr>
        <w:t>万元</w:t>
      </w:r>
    </w:p>
    <w:p w14:paraId="4A3B51D8">
      <w:pPr>
        <w:adjustRightInd w:val="0"/>
        <w:snapToGrid w:val="0"/>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最高限价：130.00元/套，约11000套</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报价超过最高限价按无效</w:t>
      </w:r>
      <w:r>
        <w:rPr>
          <w:rFonts w:hint="eastAsia" w:ascii="宋体" w:hAnsi="宋体" w:cs="宋体"/>
          <w:color w:val="auto"/>
          <w:sz w:val="28"/>
          <w:szCs w:val="28"/>
          <w:highlight w:val="none"/>
          <w:lang w:val="en-US" w:eastAsia="zh-CN"/>
        </w:rPr>
        <w:t>响应</w:t>
      </w:r>
      <w:r>
        <w:rPr>
          <w:rFonts w:hint="eastAsia" w:ascii="宋体" w:hAnsi="宋体" w:eastAsia="宋体" w:cs="宋体"/>
          <w:color w:val="auto"/>
          <w:sz w:val="28"/>
          <w:szCs w:val="28"/>
          <w:highlight w:val="none"/>
        </w:rPr>
        <w:t>处理。</w:t>
      </w:r>
    </w:p>
    <w:p w14:paraId="5429E73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采购需求：具体需求详见本项目磋商文件第三部分。</w:t>
      </w:r>
    </w:p>
    <w:p w14:paraId="396FDAF0">
      <w:pPr>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合同履行期限：供货时间预计为2026年十月初，具体时间另行通知</w:t>
      </w:r>
      <w:r>
        <w:rPr>
          <w:rFonts w:hint="eastAsia" w:ascii="宋体" w:hAnsi="宋体" w:cs="宋体"/>
          <w:color w:val="auto"/>
          <w:sz w:val="28"/>
          <w:szCs w:val="28"/>
          <w:highlight w:val="none"/>
          <w:lang w:eastAsia="zh-CN"/>
        </w:rPr>
        <w:t>。</w:t>
      </w:r>
    </w:p>
    <w:p w14:paraId="69A8F60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本项目是否接受联合体</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：否。</w:t>
      </w:r>
    </w:p>
    <w:p w14:paraId="2C772060">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二、供应商的资格要求：</w:t>
      </w:r>
    </w:p>
    <w:p w14:paraId="2DDD0752">
      <w:pPr>
        <w:adjustRightInd w:val="0"/>
        <w:snapToGrid w:val="0"/>
        <w:spacing w:line="460" w:lineRule="exact"/>
        <w:ind w:firstLine="560" w:firstLineChars="200"/>
        <w:outlineLvl w:val="1"/>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1.具有独立承担民事责任的能力；具有良好的商业信誉和健全的财务会计制度；具有履行合同所必需的设备和专业</w:t>
      </w:r>
      <w:r>
        <w:rPr>
          <w:rFonts w:hint="eastAsia" w:ascii="宋体" w:hAnsi="宋体" w:cs="宋体"/>
          <w:color w:val="auto"/>
          <w:sz w:val="28"/>
          <w:szCs w:val="28"/>
          <w:highlight w:val="none"/>
          <w:lang w:val="zh-CN"/>
        </w:rPr>
        <w:t>技术能力；</w:t>
      </w:r>
      <w:r>
        <w:rPr>
          <w:rFonts w:hint="eastAsia" w:ascii="宋体" w:hAnsi="宋体" w:cs="宋体"/>
          <w:color w:val="auto"/>
          <w:sz w:val="28"/>
          <w:szCs w:val="28"/>
          <w:highlight w:val="none"/>
        </w:rPr>
        <w:t>具</w:t>
      </w:r>
      <w:r>
        <w:rPr>
          <w:rFonts w:hint="eastAsia" w:ascii="宋体" w:hAnsi="宋体" w:cs="宋体"/>
          <w:color w:val="auto"/>
          <w:sz w:val="28"/>
          <w:szCs w:val="28"/>
          <w:highlight w:val="none"/>
          <w:lang w:val="zh-CN"/>
        </w:rPr>
        <w:t>有依法缴纳税收和社会保障资金的良好记录；参加本次采购活动前三年内，在经营活动中没有重大违法记录；</w:t>
      </w:r>
    </w:p>
    <w:p w14:paraId="7ADE55D2">
      <w:pPr>
        <w:adjustRightInd w:val="0"/>
        <w:snapToGrid w:val="0"/>
        <w:spacing w:line="460" w:lineRule="exact"/>
        <w:ind w:firstLine="560" w:firstLineChars="200"/>
        <w:outlineLvl w:val="1"/>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hAnsi="宋体" w:cs="宋体"/>
          <w:color w:val="auto"/>
          <w:spacing w:val="7"/>
          <w:sz w:val="28"/>
          <w:szCs w:val="28"/>
          <w:highlight w:val="none"/>
          <w:shd w:val="clear" w:color="auto" w:fill="FFFFFF"/>
        </w:rPr>
        <w:t>单位负责人为同一人或者存在直接控股、管理关系的不同供应商，不得参加同一合同项下的采购活动。</w:t>
      </w:r>
    </w:p>
    <w:p w14:paraId="7A3732EB">
      <w:pPr>
        <w:adjustRightInd w:val="0"/>
        <w:snapToGrid w:val="0"/>
        <w:spacing w:line="460" w:lineRule="exact"/>
        <w:ind w:firstLine="560" w:firstLineChars="200"/>
        <w:outlineLvl w:val="1"/>
        <w:rPr>
          <w:rFonts w:hint="default" w:ascii="宋体" w:hAnsi="宋体" w:cs="宋体"/>
          <w:b/>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法律、行政法规规定的其他条件。</w:t>
      </w:r>
    </w:p>
    <w:p w14:paraId="3CBAE1A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注：在开标现场，将由采购人或采购代理机构通过“天眼查或企查查”查询投标单位之间是否存在法定关联性关系。若存在法定关联性关系将按无效投标处理。查询结果留存归档。</w:t>
      </w:r>
    </w:p>
    <w:p w14:paraId="0483A470">
      <w:pPr>
        <w:adjustRightInd w:val="0"/>
        <w:snapToGrid w:val="0"/>
        <w:spacing w:line="460" w:lineRule="exact"/>
        <w:ind w:firstLine="562" w:firstLineChars="200"/>
        <w:outlineLvl w:val="1"/>
        <w:rPr>
          <w:rFonts w:ascii="宋体" w:hAnsi="宋体" w:cs="宋体"/>
          <w:color w:val="auto"/>
          <w:sz w:val="28"/>
          <w:szCs w:val="28"/>
          <w:highlight w:val="none"/>
        </w:rPr>
      </w:pPr>
      <w:r>
        <w:rPr>
          <w:rFonts w:hint="eastAsia" w:ascii="宋体" w:hAnsi="宋体" w:cs="宋体"/>
          <w:b/>
          <w:color w:val="auto"/>
          <w:sz w:val="28"/>
          <w:szCs w:val="28"/>
          <w:highlight w:val="none"/>
        </w:rPr>
        <w:t>三、</w:t>
      </w:r>
      <w:r>
        <w:rPr>
          <w:rFonts w:hint="eastAsia" w:ascii="宋体" w:hAnsi="宋体" w:cs="宋体"/>
          <w:b/>
          <w:color w:val="auto"/>
          <w:sz w:val="28"/>
          <w:szCs w:val="28"/>
          <w:highlight w:val="none"/>
          <w:lang w:val="en-US" w:eastAsia="zh-CN"/>
        </w:rPr>
        <w:t>采购文件获取</w:t>
      </w:r>
    </w:p>
    <w:p w14:paraId="1EA7B8CE">
      <w:pPr>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时间：202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日至202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w:t>
      </w:r>
    </w:p>
    <w:p w14:paraId="1EB61547">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地点：</w:t>
      </w:r>
      <w:r>
        <w:rPr>
          <w:rFonts w:hint="eastAsia" w:ascii="宋体" w:hAnsi="宋体" w:cs="宋体"/>
          <w:b w:val="0"/>
          <w:bCs/>
          <w:color w:val="auto"/>
          <w:sz w:val="28"/>
          <w:szCs w:val="28"/>
          <w:highlight w:val="none"/>
          <w:lang w:eastAsia="zh-CN"/>
        </w:rPr>
        <w:t>南通职业大学网</w:t>
      </w:r>
      <w:r>
        <w:rPr>
          <w:rFonts w:hint="eastAsia" w:ascii="宋体" w:hAnsi="宋体" w:cs="宋体"/>
          <w:b w:val="0"/>
          <w:bCs/>
          <w:color w:val="auto"/>
          <w:sz w:val="28"/>
          <w:szCs w:val="28"/>
          <w:highlight w:val="none"/>
          <w:lang w:val="en-US" w:eastAsia="zh-CN"/>
        </w:rPr>
        <w:t>站</w:t>
      </w:r>
    </w:p>
    <w:p w14:paraId="0BC57533">
      <w:pPr>
        <w:adjustRightInd w:val="0"/>
        <w:snapToGrid w:val="0"/>
        <w:spacing w:line="460" w:lineRule="exact"/>
        <w:ind w:firstLine="560" w:firstLineChars="200"/>
        <w:outlineLvl w:val="1"/>
        <w:rPr>
          <w:rFonts w:hint="default"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rPr>
        <w:t>方式：</w:t>
      </w:r>
      <w:r>
        <w:rPr>
          <w:rFonts w:hint="eastAsia" w:ascii="宋体" w:hAnsi="宋体" w:cs="宋体"/>
          <w:b w:val="0"/>
          <w:bCs/>
          <w:color w:val="auto"/>
          <w:sz w:val="28"/>
          <w:szCs w:val="28"/>
          <w:highlight w:val="none"/>
          <w:lang w:val="en-US" w:eastAsia="zh-CN"/>
        </w:rPr>
        <w:t>自行下载</w:t>
      </w:r>
    </w:p>
    <w:p w14:paraId="28194F6C">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四、提交响应文件截止时间、磋商时间和地点</w:t>
      </w:r>
    </w:p>
    <w:p w14:paraId="57E38A8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lang w:val="en-US" w:eastAsia="zh-CN"/>
        </w:rPr>
        <w:t>9</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20</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0分（北京时间），逾时，采购人将拒绝</w:t>
      </w:r>
      <w:r>
        <w:rPr>
          <w:rFonts w:hint="eastAsia" w:ascii="宋体" w:hAnsi="宋体" w:cs="宋体"/>
          <w:color w:val="auto"/>
          <w:sz w:val="28"/>
          <w:szCs w:val="28"/>
          <w:highlight w:val="none"/>
          <w:lang w:eastAsia="zh-CN"/>
        </w:rPr>
        <w:t>接收</w:t>
      </w:r>
      <w:r>
        <w:rPr>
          <w:rFonts w:hint="eastAsia" w:ascii="宋体" w:hAnsi="宋体" w:cs="宋体"/>
          <w:color w:val="auto"/>
          <w:sz w:val="28"/>
          <w:szCs w:val="28"/>
          <w:highlight w:val="none"/>
        </w:rPr>
        <w:t>磋商响应文件。</w:t>
      </w:r>
    </w:p>
    <w:p w14:paraId="7BC6AD24">
      <w:pPr>
        <w:adjustRightInd w:val="0"/>
        <w:snapToGrid w:val="0"/>
        <w:spacing w:line="460" w:lineRule="exact"/>
        <w:ind w:firstLine="560" w:firstLineChars="200"/>
        <w:rPr>
          <w:rFonts w:ascii="宋体" w:hAnsi="宋体" w:cs="宋体"/>
          <w:i/>
          <w:color w:val="auto"/>
          <w:sz w:val="28"/>
          <w:szCs w:val="28"/>
          <w:highlight w:val="none"/>
          <w:u w:val="single"/>
        </w:rPr>
      </w:pPr>
      <w:r>
        <w:rPr>
          <w:rFonts w:hint="eastAsia" w:ascii="宋体" w:hAnsi="宋体" w:cs="宋体"/>
          <w:color w:val="auto"/>
          <w:sz w:val="28"/>
          <w:szCs w:val="28"/>
          <w:highlight w:val="none"/>
        </w:rPr>
        <w:t>地点：</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，如有变动另行通知。</w:t>
      </w:r>
    </w:p>
    <w:p w14:paraId="69128977">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6CBF49B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自本公告发布之日起</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个工作日。</w:t>
      </w:r>
    </w:p>
    <w:p w14:paraId="2826DDC8">
      <w:pPr>
        <w:adjustRightInd w:val="0"/>
        <w:snapToGrid w:val="0"/>
        <w:spacing w:line="460" w:lineRule="exact"/>
        <w:ind w:firstLine="562" w:firstLineChars="200"/>
        <w:outlineLvl w:val="1"/>
        <w:rPr>
          <w:rFonts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198F4D4A">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保证金：免收</w:t>
      </w:r>
      <w:r>
        <w:rPr>
          <w:rFonts w:hint="eastAsia" w:ascii="宋体" w:hAnsi="宋体" w:cs="宋体"/>
          <w:color w:val="auto"/>
          <w:sz w:val="28"/>
          <w:szCs w:val="28"/>
          <w:highlight w:val="none"/>
          <w:lang w:eastAsia="zh-CN"/>
        </w:rPr>
        <w:t>。</w:t>
      </w:r>
    </w:p>
    <w:p w14:paraId="30D11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2.项目磋商活动模式：见面磋商模式，供应商在</w:t>
      </w:r>
      <w:r>
        <w:rPr>
          <w:rFonts w:hint="eastAsia" w:ascii="宋体" w:hAnsi="宋体" w:cs="宋体"/>
          <w:color w:val="auto"/>
          <w:sz w:val="28"/>
          <w:szCs w:val="28"/>
          <w:highlight w:val="none"/>
          <w:lang w:eastAsia="zh-CN"/>
        </w:rPr>
        <w:t>南通职业大学青年中路校区主楼1401室</w:t>
      </w:r>
      <w:r>
        <w:rPr>
          <w:rFonts w:hint="eastAsia" w:ascii="宋体" w:hAnsi="宋体" w:cs="宋体"/>
          <w:color w:val="auto"/>
          <w:sz w:val="28"/>
          <w:szCs w:val="28"/>
          <w:highlight w:val="none"/>
        </w:rPr>
        <w:t>参加磋商活动。</w:t>
      </w:r>
    </w:p>
    <w:p w14:paraId="3C47557F">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3.项目演示、样品：</w:t>
      </w:r>
      <w:r>
        <w:rPr>
          <w:rFonts w:hint="eastAsia" w:ascii="宋体" w:hAnsi="宋体" w:cs="宋体"/>
          <w:color w:val="auto"/>
          <w:sz w:val="28"/>
          <w:szCs w:val="28"/>
          <w:highlight w:val="none"/>
          <w:lang w:val="en-US" w:eastAsia="zh-CN"/>
        </w:rPr>
        <w:t>详见采购文件</w:t>
      </w:r>
      <w:r>
        <w:rPr>
          <w:rFonts w:hint="eastAsia" w:ascii="宋体" w:hAnsi="宋体" w:cs="宋体"/>
          <w:color w:val="auto"/>
          <w:sz w:val="28"/>
          <w:szCs w:val="28"/>
          <w:highlight w:val="none"/>
        </w:rPr>
        <w:t>。</w:t>
      </w:r>
    </w:p>
    <w:p w14:paraId="6EDD99E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4.对项目需求部分（供应商资格要求、项目需求、商务技术评分标准）的询问、质疑请向采购人提出，由采购人负责答复；对项目磋商文件</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的询问请向磋商文件制作人或项目磋商经办人提出。</w:t>
      </w:r>
    </w:p>
    <w:p w14:paraId="621F47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供应商应依照规定提交各类声明函、承诺函，不再同时提供原件备查或提供有关部门出具的相关证明文件。但成交供应商应做好提交声明函、承诺函、认证、业绩相应原件的核查准备；核查后发现虚假或违背承诺的，依照相关法律法规规定处理。</w:t>
      </w:r>
    </w:p>
    <w:p w14:paraId="13A5C8C0">
      <w:pPr>
        <w:widowControl/>
        <w:shd w:val="clear" w:color="auto" w:fill="FFFFFF"/>
        <w:adjustRightInd w:val="0"/>
        <w:snapToGrid w:val="0"/>
        <w:spacing w:line="460" w:lineRule="exact"/>
        <w:ind w:firstLine="590" w:firstLineChars="200"/>
        <w:outlineLvl w:val="1"/>
        <w:rPr>
          <w:rFonts w:ascii="宋体" w:hAnsi="宋体" w:cs="宋体"/>
          <w:b/>
          <w:color w:val="auto"/>
          <w:spacing w:val="7"/>
          <w:kern w:val="0"/>
          <w:sz w:val="28"/>
          <w:szCs w:val="28"/>
          <w:highlight w:val="none"/>
        </w:rPr>
      </w:pPr>
      <w:r>
        <w:rPr>
          <w:rFonts w:hint="eastAsia" w:ascii="宋体" w:hAnsi="宋体" w:cs="宋体"/>
          <w:b/>
          <w:color w:val="auto"/>
          <w:spacing w:val="7"/>
          <w:kern w:val="0"/>
          <w:sz w:val="28"/>
          <w:szCs w:val="28"/>
          <w:highlight w:val="none"/>
        </w:rPr>
        <w:t>七、凡对本次采购提出询问，请按以下方式联系。</w:t>
      </w:r>
    </w:p>
    <w:p w14:paraId="66E046B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1.采购人信息</w:t>
      </w:r>
    </w:p>
    <w:p w14:paraId="38382800">
      <w:pPr>
        <w:widowControl/>
        <w:shd w:val="clear" w:color="auto" w:fill="FFFFFF"/>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名称：</w:t>
      </w:r>
      <w:r>
        <w:rPr>
          <w:rFonts w:hint="eastAsia" w:ascii="宋体" w:hAnsi="宋体" w:cs="宋体"/>
          <w:color w:val="auto"/>
          <w:sz w:val="28"/>
          <w:szCs w:val="28"/>
          <w:highlight w:val="none"/>
          <w:lang w:eastAsia="zh-CN"/>
        </w:rPr>
        <w:t>南通职业大学</w:t>
      </w:r>
      <w:r>
        <w:rPr>
          <w:rFonts w:hint="eastAsia" w:ascii="宋体" w:hAnsi="宋体" w:cs="宋体"/>
          <w:color w:val="auto"/>
          <w:sz w:val="28"/>
          <w:szCs w:val="28"/>
          <w:highlight w:val="none"/>
        </w:rPr>
        <w:t>　　　　　　　　　　　　</w:t>
      </w:r>
    </w:p>
    <w:p w14:paraId="778E7D98">
      <w:pPr>
        <w:shd w:val="clear"/>
        <w:adjustRightInd w:val="0"/>
        <w:snapToGrid w:val="0"/>
        <w:spacing w:line="460" w:lineRule="exact"/>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地址：江苏省南通市青年中路89号 </w:t>
      </w:r>
    </w:p>
    <w:p w14:paraId="24DCA033">
      <w:pPr>
        <w:shd w:val="clear"/>
        <w:adjustRightInd w:val="0"/>
        <w:snapToGrid w:val="0"/>
        <w:spacing w:line="460" w:lineRule="exact"/>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联系人：张老师</w:t>
      </w:r>
    </w:p>
    <w:p w14:paraId="0A8698FC">
      <w:pPr>
        <w:shd w:val="clear"/>
        <w:adjustRightInd w:val="0"/>
        <w:snapToGrid w:val="0"/>
        <w:spacing w:line="460" w:lineRule="exact"/>
        <w:ind w:firstLine="560" w:firstLineChars="20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联系方式：13814700303</w:t>
      </w:r>
    </w:p>
    <w:p w14:paraId="16A630F2">
      <w:pPr>
        <w:shd w:val="clear"/>
        <w:adjustRightInd w:val="0"/>
        <w:snapToGrid w:val="0"/>
        <w:spacing w:line="460" w:lineRule="exact"/>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28F3E23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名称：江苏中润工程建设咨询有限公司</w:t>
      </w:r>
    </w:p>
    <w:p w14:paraId="0ED1120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地址：南通市</w:t>
      </w:r>
      <w:r>
        <w:rPr>
          <w:rFonts w:hint="eastAsia" w:ascii="宋体" w:hAnsi="宋体" w:cs="宋体"/>
          <w:color w:val="auto"/>
          <w:sz w:val="28"/>
          <w:szCs w:val="28"/>
          <w:highlight w:val="none"/>
          <w:lang w:val="en-US" w:eastAsia="zh-CN"/>
        </w:rPr>
        <w:t>崇川区</w:t>
      </w:r>
      <w:r>
        <w:rPr>
          <w:rFonts w:hint="eastAsia" w:ascii="宋体" w:hAnsi="宋体" w:cs="宋体"/>
          <w:color w:val="auto"/>
          <w:sz w:val="28"/>
          <w:szCs w:val="28"/>
          <w:highlight w:val="none"/>
        </w:rPr>
        <w:t>崇川路58号</w:t>
      </w:r>
    </w:p>
    <w:p w14:paraId="0F78F608">
      <w:pPr>
        <w:adjustRightInd w:val="0"/>
        <w:snapToGrid w:val="0"/>
        <w:spacing w:line="4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联系</w:t>
      </w:r>
      <w:r>
        <w:rPr>
          <w:rFonts w:hint="eastAsia" w:ascii="宋体" w:hAnsi="宋体" w:cs="宋体"/>
          <w:color w:val="auto"/>
          <w:sz w:val="28"/>
          <w:szCs w:val="28"/>
          <w:highlight w:val="none"/>
          <w:lang w:val="en-US" w:eastAsia="zh-CN"/>
        </w:rPr>
        <w:t>人</w:t>
      </w:r>
      <w:r>
        <w:rPr>
          <w:rFonts w:hint="eastAsia" w:ascii="宋体" w:hAnsi="宋体" w:cs="宋体"/>
          <w:color w:val="auto"/>
          <w:sz w:val="28"/>
          <w:szCs w:val="28"/>
          <w:highlight w:val="none"/>
        </w:rPr>
        <w:t>：王工</w:t>
      </w:r>
    </w:p>
    <w:p w14:paraId="0389CD97">
      <w:pPr>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lang w:val="en-US" w:eastAsia="zh-CN"/>
        </w:rPr>
        <w:t>联系方式：</w:t>
      </w:r>
      <w:r>
        <w:rPr>
          <w:rFonts w:hint="eastAsia" w:ascii="宋体" w:hAnsi="宋体" w:cs="宋体"/>
          <w:color w:val="auto"/>
          <w:sz w:val="28"/>
          <w:szCs w:val="28"/>
          <w:highlight w:val="none"/>
        </w:rPr>
        <w:t>0513-55887688</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13906272111</w:t>
      </w:r>
    </w:p>
    <w:p w14:paraId="6F98A37C">
      <w:pPr>
        <w:adjustRightInd w:val="0"/>
        <w:snapToGrid w:val="0"/>
        <w:spacing w:line="360" w:lineRule="auto"/>
        <w:jc w:val="center"/>
        <w:outlineLvl w:val="0"/>
        <w:rPr>
          <w:rFonts w:ascii="宋体" w:hAnsi="宋体" w:cs="宋体"/>
          <w:bCs/>
          <w:color w:val="auto"/>
          <w:sz w:val="36"/>
          <w:szCs w:val="36"/>
          <w:highlight w:val="none"/>
        </w:rPr>
      </w:pPr>
    </w:p>
    <w:p w14:paraId="712A3F89">
      <w:pPr>
        <w:adjustRightInd w:val="0"/>
        <w:snapToGrid w:val="0"/>
        <w:spacing w:line="360" w:lineRule="auto"/>
        <w:jc w:val="center"/>
        <w:outlineLvl w:val="0"/>
        <w:rPr>
          <w:rFonts w:ascii="宋体" w:hAnsi="宋体" w:cs="宋体"/>
          <w:bCs/>
          <w:color w:val="auto"/>
          <w:sz w:val="36"/>
          <w:szCs w:val="36"/>
          <w:highlight w:val="none"/>
        </w:rPr>
      </w:pPr>
    </w:p>
    <w:p w14:paraId="12FF7444">
      <w:pPr>
        <w:adjustRightInd w:val="0"/>
        <w:snapToGrid w:val="0"/>
        <w:spacing w:line="360" w:lineRule="auto"/>
        <w:outlineLvl w:val="0"/>
        <w:rPr>
          <w:rFonts w:ascii="宋体" w:hAnsi="宋体" w:cs="宋体"/>
          <w:bCs/>
          <w:color w:val="auto"/>
          <w:sz w:val="36"/>
          <w:szCs w:val="36"/>
          <w:highlight w:val="none"/>
        </w:rPr>
      </w:pPr>
    </w:p>
    <w:p w14:paraId="721C34BE">
      <w:pPr>
        <w:adjustRightInd w:val="0"/>
        <w:snapToGrid w:val="0"/>
        <w:spacing w:line="360" w:lineRule="auto"/>
        <w:jc w:val="center"/>
        <w:outlineLvl w:val="0"/>
        <w:rPr>
          <w:rFonts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第二部分磋商须知</w:t>
      </w:r>
    </w:p>
    <w:p w14:paraId="64CE391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0" w:name="_Toc513029203"/>
      <w:bookmarkStart w:id="1" w:name="_Toc120614214"/>
      <w:bookmarkStart w:id="2" w:name="_Toc16938519"/>
      <w:bookmarkStart w:id="3" w:name="_Toc20823275"/>
      <w:r>
        <w:rPr>
          <w:rFonts w:hint="eastAsia" w:ascii="宋体" w:hAnsi="宋体" w:cs="宋体"/>
          <w:b/>
          <w:bCs/>
          <w:color w:val="auto"/>
          <w:kern w:val="0"/>
          <w:sz w:val="28"/>
          <w:szCs w:val="28"/>
          <w:highlight w:val="none"/>
        </w:rPr>
        <w:t>一、总则</w:t>
      </w:r>
      <w:bookmarkEnd w:id="0"/>
      <w:bookmarkEnd w:id="1"/>
      <w:bookmarkEnd w:id="2"/>
      <w:bookmarkEnd w:id="3"/>
    </w:p>
    <w:p w14:paraId="79929857">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 w:name="_Hlt16619475"/>
      <w:bookmarkEnd w:id="4"/>
      <w:bookmarkStart w:id="5" w:name="_Toc458694821"/>
      <w:bookmarkStart w:id="6" w:name="_Toc16938520"/>
      <w:bookmarkStart w:id="7" w:name="_Toc513029204"/>
      <w:bookmarkStart w:id="8" w:name="_Toc20823276"/>
      <w:r>
        <w:rPr>
          <w:rFonts w:hint="eastAsia" w:ascii="宋体" w:hAnsi="宋体" w:cs="宋体"/>
          <w:color w:val="auto"/>
          <w:kern w:val="0"/>
          <w:sz w:val="28"/>
          <w:szCs w:val="28"/>
          <w:highlight w:val="none"/>
        </w:rPr>
        <w:t>1</w:t>
      </w:r>
      <w:bookmarkEnd w:id="5"/>
      <w:r>
        <w:rPr>
          <w:rFonts w:hint="eastAsia" w:ascii="宋体" w:hAnsi="宋体" w:cs="宋体"/>
          <w:color w:val="auto"/>
          <w:kern w:val="0"/>
          <w:sz w:val="28"/>
          <w:szCs w:val="28"/>
          <w:highlight w:val="none"/>
        </w:rPr>
        <w:t>.采购方式</w:t>
      </w:r>
      <w:bookmarkEnd w:id="6"/>
      <w:bookmarkEnd w:id="7"/>
      <w:bookmarkEnd w:id="8"/>
    </w:p>
    <w:p w14:paraId="7EA96C8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1.1本次采取磋商方式，本磋商文件仅适用于磋商公告中所述项目。</w:t>
      </w:r>
    </w:p>
    <w:p w14:paraId="4F0147E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9" w:name="_Toc513029205"/>
      <w:bookmarkStart w:id="10" w:name="_Toc20823277"/>
      <w:bookmarkStart w:id="11" w:name="_Toc16938521"/>
      <w:r>
        <w:rPr>
          <w:rFonts w:hint="eastAsia" w:ascii="宋体" w:hAnsi="宋体" w:cs="宋体"/>
          <w:color w:val="auto"/>
          <w:kern w:val="0"/>
          <w:sz w:val="28"/>
          <w:szCs w:val="28"/>
          <w:highlight w:val="none"/>
        </w:rPr>
        <w:t>2.合格的</w:t>
      </w:r>
      <w:bookmarkEnd w:id="9"/>
      <w:bookmarkEnd w:id="10"/>
      <w:bookmarkEnd w:id="11"/>
      <w:r>
        <w:rPr>
          <w:rFonts w:hint="eastAsia" w:ascii="宋体" w:hAnsi="宋体" w:cs="宋体"/>
          <w:color w:val="auto"/>
          <w:kern w:val="0"/>
          <w:sz w:val="28"/>
          <w:szCs w:val="28"/>
          <w:highlight w:val="none"/>
        </w:rPr>
        <w:t>供应商</w:t>
      </w:r>
    </w:p>
    <w:p w14:paraId="0DDAD7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2.1满足磋商公告中供应商的资格要求的规定。</w:t>
      </w:r>
    </w:p>
    <w:p w14:paraId="6A32201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2.2满足本文件实质性条款的规定。</w:t>
      </w:r>
    </w:p>
    <w:p w14:paraId="65930D0F">
      <w:pPr>
        <w:keepNext/>
        <w:adjustRightInd w:val="0"/>
        <w:snapToGrid w:val="0"/>
        <w:spacing w:line="460" w:lineRule="exact"/>
        <w:ind w:firstLine="562" w:firstLineChars="200"/>
        <w:rPr>
          <w:rFonts w:ascii="宋体" w:hAnsi="宋体" w:cs="宋体"/>
          <w:b/>
          <w:bCs/>
          <w:color w:val="auto"/>
          <w:kern w:val="0"/>
          <w:sz w:val="28"/>
          <w:szCs w:val="28"/>
          <w:highlight w:val="none"/>
        </w:rPr>
      </w:pPr>
      <w:bookmarkStart w:id="12" w:name="_Toc513029206"/>
      <w:bookmarkStart w:id="13" w:name="_Toc16938522"/>
      <w:bookmarkStart w:id="14" w:name="_Toc20823278"/>
      <w:r>
        <w:rPr>
          <w:rFonts w:hint="eastAsia" w:ascii="宋体" w:hAnsi="宋体" w:cs="宋体"/>
          <w:b/>
          <w:bCs/>
          <w:color w:val="auto"/>
          <w:kern w:val="0"/>
          <w:sz w:val="28"/>
          <w:szCs w:val="28"/>
          <w:highlight w:val="none"/>
        </w:rPr>
        <w:t>采购项目磋商开始后，不再接受供应商对采购文件（含更正通告等）内容的异议或质询（质疑）。</w:t>
      </w:r>
    </w:p>
    <w:p w14:paraId="71CC8A11">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3.适用法律</w:t>
      </w:r>
      <w:bookmarkEnd w:id="12"/>
      <w:bookmarkEnd w:id="13"/>
      <w:bookmarkEnd w:id="14"/>
    </w:p>
    <w:p w14:paraId="3A4C7F9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3.1本次采购及由此产生的合同受中华人民共和国有关的法律法规制约和保护。</w:t>
      </w:r>
    </w:p>
    <w:p w14:paraId="0A06CCB2">
      <w:pPr>
        <w:keepNext/>
        <w:adjustRightInd w:val="0"/>
        <w:snapToGrid w:val="0"/>
        <w:spacing w:line="460" w:lineRule="exact"/>
        <w:ind w:firstLine="560" w:firstLineChars="200"/>
        <w:rPr>
          <w:rFonts w:ascii="宋体" w:hAnsi="宋体" w:cs="宋体"/>
          <w:color w:val="auto"/>
          <w:kern w:val="0"/>
          <w:sz w:val="28"/>
          <w:szCs w:val="28"/>
          <w:highlight w:val="none"/>
        </w:rPr>
      </w:pPr>
      <w:bookmarkStart w:id="15" w:name="_Toc20823279"/>
      <w:bookmarkStart w:id="16" w:name="_Toc16938523"/>
      <w:bookmarkStart w:id="17" w:name="_Toc462564067"/>
      <w:bookmarkStart w:id="18" w:name="_Toc513029207"/>
      <w:r>
        <w:rPr>
          <w:rFonts w:hint="eastAsia" w:ascii="宋体" w:hAnsi="宋体" w:cs="宋体"/>
          <w:color w:val="auto"/>
          <w:kern w:val="0"/>
          <w:sz w:val="28"/>
          <w:szCs w:val="28"/>
          <w:highlight w:val="none"/>
        </w:rPr>
        <w:t>4.磋商费用</w:t>
      </w:r>
      <w:bookmarkEnd w:id="15"/>
      <w:bookmarkEnd w:id="16"/>
      <w:bookmarkEnd w:id="17"/>
      <w:bookmarkEnd w:id="18"/>
    </w:p>
    <w:p w14:paraId="2CD334F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4.1供应商应自行承担所有与参加磋商有关的费用，无论磋商过程中的做法和结果如何，江苏中润工程建设咨询有限公司（以下简称采购代理机构）在任何情况下均无义务和责任承担这些费用。</w:t>
      </w:r>
    </w:p>
    <w:p w14:paraId="0BD42A27">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4.2本项目工本费200元/份，于开标现场支付给采购代理机构，无论是否</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售后不退。</w:t>
      </w:r>
    </w:p>
    <w:p w14:paraId="0C437055">
      <w:pPr>
        <w:spacing w:line="460" w:lineRule="exact"/>
        <w:ind w:firstLine="560" w:firstLineChars="200"/>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4.3本项目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代理费收取标准以</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价为基准</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lang w:eastAsia="zh-CN"/>
        </w:rPr>
        <w:t>单价乘以</w:t>
      </w:r>
      <w:r>
        <w:rPr>
          <w:rFonts w:hint="eastAsia" w:ascii="宋体" w:hAnsi="宋体" w:cs="宋体"/>
          <w:color w:val="auto"/>
          <w:sz w:val="28"/>
          <w:szCs w:val="28"/>
          <w:highlight w:val="none"/>
          <w:lang w:val="en-US" w:eastAsia="zh-CN"/>
        </w:rPr>
        <w:t>11000套）</w:t>
      </w:r>
      <w:r>
        <w:rPr>
          <w:rFonts w:hint="eastAsia" w:ascii="宋体" w:hAnsi="宋体" w:cs="宋体"/>
          <w:color w:val="auto"/>
          <w:sz w:val="28"/>
          <w:szCs w:val="28"/>
          <w:highlight w:val="none"/>
        </w:rPr>
        <w:t>，乘以</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lang w:val="zh-CN"/>
        </w:rPr>
        <w:t>综合考虑在报价内（不单列）。</w:t>
      </w:r>
    </w:p>
    <w:p w14:paraId="30D5E8BA">
      <w:pPr>
        <w:adjustRightInd w:val="0"/>
        <w:snapToGrid w:val="0"/>
        <w:spacing w:line="5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代理收费费率标准：</w:t>
      </w:r>
    </w:p>
    <w:tbl>
      <w:tblPr>
        <w:tblStyle w:val="2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成交</w:t>
            </w:r>
            <w:r>
              <w:rPr>
                <w:rFonts w:hint="eastAsia" w:ascii="宋体" w:hAnsi="宋体" w:cs="宋体"/>
                <w:color w:val="auto"/>
                <w:sz w:val="28"/>
                <w:szCs w:val="28"/>
                <w:highlight w:val="none"/>
              </w:rPr>
              <w:t>金额</w:t>
            </w:r>
          </w:p>
        </w:tc>
        <w:tc>
          <w:tcPr>
            <w:tcW w:w="4497" w:type="dxa"/>
            <w:vAlign w:val="center"/>
          </w:tcPr>
          <w:p w14:paraId="3C55FDA1">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代理收费费率</w:t>
            </w:r>
          </w:p>
        </w:tc>
      </w:tr>
      <w:tr w14:paraId="03D3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固定3000元</w:t>
            </w:r>
          </w:p>
        </w:tc>
      </w:tr>
      <w:tr w14:paraId="7706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0.8%</w:t>
            </w:r>
          </w:p>
        </w:tc>
      </w:tr>
      <w:tr w14:paraId="1C6F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0.75%</w:t>
            </w:r>
          </w:p>
        </w:tc>
      </w:tr>
      <w:tr w14:paraId="484F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0.55%</w:t>
            </w:r>
          </w:p>
        </w:tc>
      </w:tr>
      <w:tr w14:paraId="2243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招标代理费最低保底收费3000元，超过15000元按15000元计收</w:t>
            </w:r>
          </w:p>
        </w:tc>
      </w:tr>
    </w:tbl>
    <w:p w14:paraId="76AD791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代理费等费用定标后由成交候选人支付给代理机构。因成交</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原因导致成交结果变更或取消成交资格等，代理费不予退还。</w:t>
      </w:r>
    </w:p>
    <w:p w14:paraId="3E600F0D">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5.磋商文件的约束力</w:t>
      </w:r>
    </w:p>
    <w:p w14:paraId="76555F2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供应商一旦参加本项目采购活动，即被认为接受了本磋商文件的规定和约束。</w:t>
      </w:r>
    </w:p>
    <w:p w14:paraId="34989817">
      <w:pPr>
        <w:keepNext/>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6.磋商文件的解释</w:t>
      </w:r>
    </w:p>
    <w:p w14:paraId="5838757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磋商文件需求部分（供应商资格要求、项目需求、商务技术评分标准）由采购人解释，</w:t>
      </w:r>
      <w:r>
        <w:rPr>
          <w:rFonts w:hint="eastAsia" w:ascii="宋体" w:hAnsi="宋体" w:cs="宋体"/>
          <w:color w:val="auto"/>
          <w:sz w:val="28"/>
          <w:szCs w:val="28"/>
          <w:highlight w:val="none"/>
          <w:lang w:eastAsia="zh-CN"/>
        </w:rPr>
        <w:t>其他部分</w:t>
      </w:r>
      <w:r>
        <w:rPr>
          <w:rFonts w:hint="eastAsia" w:ascii="宋体" w:hAnsi="宋体" w:cs="宋体"/>
          <w:color w:val="auto"/>
          <w:sz w:val="28"/>
          <w:szCs w:val="28"/>
          <w:highlight w:val="none"/>
        </w:rPr>
        <w:t>由采购代理机构解释。</w:t>
      </w:r>
    </w:p>
    <w:p w14:paraId="58FB7F56">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19" w:name="_Toc20823281"/>
      <w:bookmarkStart w:id="20" w:name="_Toc16938525"/>
      <w:bookmarkStart w:id="21" w:name="_Toc120614215"/>
      <w:bookmarkStart w:id="22" w:name="_Toc513029209"/>
      <w:r>
        <w:rPr>
          <w:rFonts w:hint="eastAsia" w:ascii="宋体" w:hAnsi="宋体" w:cs="宋体"/>
          <w:b/>
          <w:bCs/>
          <w:color w:val="auto"/>
          <w:kern w:val="0"/>
          <w:sz w:val="28"/>
          <w:szCs w:val="28"/>
          <w:highlight w:val="none"/>
        </w:rPr>
        <w:t>二、磋商文件</w:t>
      </w:r>
      <w:bookmarkEnd w:id="19"/>
      <w:bookmarkEnd w:id="20"/>
      <w:bookmarkEnd w:id="21"/>
      <w:bookmarkEnd w:id="22"/>
    </w:p>
    <w:p w14:paraId="48577EF3">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3" w:name="_Toc16938526"/>
      <w:bookmarkStart w:id="24" w:name="_Toc513029210"/>
      <w:bookmarkStart w:id="25" w:name="_Toc20823282"/>
      <w:r>
        <w:rPr>
          <w:rFonts w:hint="eastAsia" w:ascii="宋体" w:hAnsi="宋体" w:cs="宋体"/>
          <w:color w:val="auto"/>
          <w:kern w:val="0"/>
          <w:sz w:val="28"/>
          <w:szCs w:val="28"/>
          <w:highlight w:val="none"/>
        </w:rPr>
        <w:t>1.磋商文件构成</w:t>
      </w:r>
      <w:bookmarkEnd w:id="23"/>
      <w:bookmarkEnd w:id="24"/>
      <w:bookmarkEnd w:id="25"/>
    </w:p>
    <w:p w14:paraId="756AB92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磋商文件由以下部分组成：</w:t>
      </w:r>
    </w:p>
    <w:p w14:paraId="3D72250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（1）磋商公告</w:t>
      </w:r>
    </w:p>
    <w:p w14:paraId="3C8EADA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（2）磋商须知</w:t>
      </w:r>
    </w:p>
    <w:p w14:paraId="5425C90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（3）项目需求</w:t>
      </w:r>
    </w:p>
    <w:p w14:paraId="13E307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（4）评审方法和评审标准</w:t>
      </w:r>
    </w:p>
    <w:p w14:paraId="59AC78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（5）响应文件组成</w:t>
      </w:r>
    </w:p>
    <w:p w14:paraId="117CD9E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（6）附件</w:t>
      </w:r>
    </w:p>
    <w:p w14:paraId="1591F3E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请仔细检查磋商文件是否齐全，如有缺漏请立即与采购代理机构联系解决。</w:t>
      </w:r>
    </w:p>
    <w:p w14:paraId="577323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12C1A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26" w:name="_Toc513029211"/>
      <w:bookmarkStart w:id="27" w:name="_Toc20823283"/>
      <w:bookmarkStart w:id="28" w:name="_Toc16938527"/>
      <w:bookmarkStart w:id="29" w:name="_Toc462564070"/>
      <w:r>
        <w:rPr>
          <w:rFonts w:hint="eastAsia" w:ascii="宋体" w:hAnsi="宋体" w:cs="宋体"/>
          <w:color w:val="auto"/>
          <w:kern w:val="0"/>
          <w:sz w:val="28"/>
          <w:szCs w:val="28"/>
          <w:highlight w:val="none"/>
        </w:rPr>
        <w:t>2.磋商文件的澄清</w:t>
      </w:r>
      <w:bookmarkEnd w:id="26"/>
      <w:bookmarkEnd w:id="27"/>
      <w:bookmarkEnd w:id="28"/>
      <w:bookmarkEnd w:id="29"/>
    </w:p>
    <w:p w14:paraId="7053AD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4189AE2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2.2采购人视情组织答疑会</w:t>
      </w:r>
    </w:p>
    <w:p w14:paraId="54DE437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30" w:name="_Toc462564071"/>
      <w:bookmarkStart w:id="31" w:name="_Toc16938528"/>
      <w:bookmarkStart w:id="32" w:name="_Toc513029212"/>
      <w:bookmarkStart w:id="33" w:name="_Toc20823284"/>
      <w:r>
        <w:rPr>
          <w:rFonts w:hint="eastAsia" w:ascii="宋体" w:hAnsi="宋体" w:cs="宋体"/>
          <w:color w:val="auto"/>
          <w:kern w:val="0"/>
          <w:sz w:val="28"/>
          <w:szCs w:val="28"/>
          <w:highlight w:val="none"/>
        </w:rPr>
        <w:t>3.磋商文件的修改</w:t>
      </w:r>
      <w:bookmarkEnd w:id="30"/>
      <w:bookmarkEnd w:id="31"/>
      <w:bookmarkEnd w:id="32"/>
      <w:bookmarkEnd w:id="33"/>
    </w:p>
    <w:p w14:paraId="3671D96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在响应文件提交截止时间前，采购代理机构可以对磋商文件进行修改。</w:t>
      </w:r>
    </w:p>
    <w:p w14:paraId="2394A3C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3.2</w:t>
      </w:r>
      <w:r>
        <w:rPr>
          <w:rFonts w:hint="eastAsia" w:ascii="宋体" w:hAnsi="宋体" w:cs="宋体"/>
          <w:color w:val="auto"/>
          <w:sz w:val="28"/>
          <w:szCs w:val="28"/>
          <w:highlight w:val="none"/>
        </w:rPr>
        <w:t>采购代理机构有权按照法定的要求推迟响应文件提交截止日期和磋商日期。</w:t>
      </w:r>
    </w:p>
    <w:p w14:paraId="7E0AB8D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3.3</w:t>
      </w:r>
      <w:r>
        <w:rPr>
          <w:rFonts w:hint="eastAsia" w:ascii="宋体" w:hAnsi="宋体" w:cs="宋体"/>
          <w:color w:val="auto"/>
          <w:sz w:val="28"/>
          <w:szCs w:val="28"/>
          <w:highlight w:val="none"/>
        </w:rPr>
        <w:t>磋商文件的修改将在</w:t>
      </w:r>
      <w:r>
        <w:rPr>
          <w:rFonts w:hint="eastAsia" w:ascii="宋体" w:hAnsi="宋体" w:cs="宋体"/>
          <w:color w:val="auto"/>
          <w:sz w:val="28"/>
          <w:szCs w:val="28"/>
          <w:highlight w:val="none"/>
          <w:lang w:eastAsia="zh-CN"/>
        </w:rPr>
        <w:t>南通职业大学网</w:t>
      </w:r>
      <w:r>
        <w:rPr>
          <w:rFonts w:hint="eastAsia" w:ascii="宋体" w:hAnsi="宋体" w:cs="宋体"/>
          <w:color w:val="auto"/>
          <w:sz w:val="28"/>
          <w:szCs w:val="28"/>
          <w:highlight w:val="none"/>
          <w:lang w:val="en-US" w:eastAsia="zh-CN"/>
        </w:rPr>
        <w:t>站</w:t>
      </w:r>
      <w:r>
        <w:rPr>
          <w:rFonts w:hint="eastAsia" w:ascii="宋体" w:hAnsi="宋体" w:cs="宋体"/>
          <w:color w:val="auto"/>
          <w:sz w:val="28"/>
          <w:szCs w:val="28"/>
          <w:highlight w:val="none"/>
        </w:rPr>
        <w:t>公布，补充文件将作为磋商文件的组成部分，并对供应商具有约束力。</w:t>
      </w:r>
    </w:p>
    <w:p w14:paraId="686F08D0">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34" w:name="_Toc120614216"/>
      <w:bookmarkStart w:id="35" w:name="_Toc513029213"/>
      <w:bookmarkStart w:id="36" w:name="_Toc462564072"/>
      <w:bookmarkStart w:id="37" w:name="_Toc16938529"/>
      <w:bookmarkStart w:id="38" w:name="_Toc20823285"/>
      <w:r>
        <w:rPr>
          <w:rFonts w:hint="eastAsia" w:ascii="宋体" w:hAnsi="宋体" w:cs="宋体"/>
          <w:b/>
          <w:bCs/>
          <w:color w:val="auto"/>
          <w:kern w:val="0"/>
          <w:sz w:val="28"/>
          <w:szCs w:val="28"/>
          <w:highlight w:val="none"/>
        </w:rPr>
        <w:t>三、响应文件的编制</w:t>
      </w:r>
      <w:bookmarkEnd w:id="34"/>
      <w:bookmarkEnd w:id="35"/>
      <w:bookmarkEnd w:id="36"/>
      <w:bookmarkEnd w:id="37"/>
      <w:bookmarkEnd w:id="38"/>
    </w:p>
    <w:p w14:paraId="362E80B0">
      <w:pPr>
        <w:keepNext/>
        <w:adjustRightInd w:val="0"/>
        <w:snapToGrid w:val="0"/>
        <w:spacing w:line="460" w:lineRule="exact"/>
        <w:ind w:firstLine="560" w:firstLineChars="200"/>
        <w:rPr>
          <w:rFonts w:ascii="宋体" w:hAnsi="宋体" w:cs="宋体"/>
          <w:bCs/>
          <w:color w:val="auto"/>
          <w:kern w:val="0"/>
          <w:sz w:val="28"/>
          <w:szCs w:val="28"/>
          <w:highlight w:val="none"/>
        </w:rPr>
      </w:pPr>
      <w:bookmarkStart w:id="39" w:name="_Toc513029214"/>
      <w:bookmarkStart w:id="40" w:name="_Toc16938530"/>
      <w:bookmarkStart w:id="41" w:name="_Toc20823286"/>
      <w:bookmarkStart w:id="42" w:name="_Toc462564073"/>
      <w:r>
        <w:rPr>
          <w:rFonts w:hint="eastAsia" w:ascii="宋体" w:hAnsi="宋体" w:cs="宋体"/>
          <w:color w:val="auto"/>
          <w:kern w:val="0"/>
          <w:sz w:val="28"/>
          <w:szCs w:val="28"/>
          <w:highlight w:val="none"/>
        </w:rPr>
        <w:t>1.响应文件的语言及度量衡单位</w:t>
      </w:r>
      <w:bookmarkEnd w:id="39"/>
      <w:bookmarkEnd w:id="40"/>
      <w:bookmarkEnd w:id="41"/>
      <w:bookmarkEnd w:id="42"/>
    </w:p>
    <w:p w14:paraId="5A6A2A1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5E83CA3C">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除技术性能另有规定外，响应文件所使用的度量衡单位，均须采用国家法定计量单位。</w:t>
      </w:r>
    </w:p>
    <w:p w14:paraId="1D18C6F1">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3" w:name="_Toc513029215"/>
      <w:bookmarkStart w:id="44" w:name="_Toc462564074"/>
      <w:bookmarkStart w:id="45" w:name="_Toc20823287"/>
      <w:bookmarkStart w:id="46" w:name="_Toc16938531"/>
      <w:r>
        <w:rPr>
          <w:rFonts w:hint="eastAsia" w:ascii="宋体" w:hAnsi="宋体" w:cs="宋体"/>
          <w:color w:val="auto"/>
          <w:kern w:val="0"/>
          <w:sz w:val="28"/>
          <w:szCs w:val="28"/>
          <w:highlight w:val="none"/>
        </w:rPr>
        <w:t>2.响应文件构成</w:t>
      </w:r>
      <w:bookmarkEnd w:id="43"/>
      <w:bookmarkEnd w:id="44"/>
      <w:bookmarkEnd w:id="45"/>
      <w:bookmarkEnd w:id="46"/>
    </w:p>
    <w:p w14:paraId="771645E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供应商编写的响应文件应包括资格审查文件、商务技术文件、价格文件。供应商按“第五部分响应文件组成”要求编写响应文件。</w:t>
      </w:r>
    </w:p>
    <w:p w14:paraId="008A854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47" w:name="_Hlt26668975"/>
      <w:bookmarkEnd w:id="47"/>
      <w:bookmarkStart w:id="48" w:name="_Hlt26954838"/>
      <w:bookmarkEnd w:id="48"/>
      <w:bookmarkStart w:id="49" w:name="_Hlt26670360"/>
      <w:bookmarkEnd w:id="49"/>
      <w:bookmarkStart w:id="50" w:name="_Toc14577360"/>
      <w:bookmarkStart w:id="51" w:name="_Toc49090511"/>
      <w:r>
        <w:rPr>
          <w:rFonts w:hint="eastAsia" w:ascii="宋体" w:hAnsi="宋体" w:cs="宋体"/>
          <w:color w:val="auto"/>
          <w:kern w:val="0"/>
          <w:sz w:val="28"/>
          <w:szCs w:val="28"/>
          <w:highlight w:val="none"/>
        </w:rPr>
        <w:t>3.</w:t>
      </w:r>
      <w:bookmarkEnd w:id="50"/>
      <w:bookmarkEnd w:id="51"/>
      <w:r>
        <w:rPr>
          <w:rFonts w:hint="eastAsia" w:ascii="宋体" w:hAnsi="宋体" w:cs="宋体"/>
          <w:color w:val="auto"/>
          <w:kern w:val="0"/>
          <w:sz w:val="28"/>
          <w:szCs w:val="28"/>
          <w:highlight w:val="none"/>
        </w:rPr>
        <w:t>磋商响应有效期</w:t>
      </w:r>
    </w:p>
    <w:p w14:paraId="31E48D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3.1磋商响应有效期为采购代理机构规定的响应文件</w:t>
      </w:r>
      <w:r>
        <w:rPr>
          <w:rFonts w:hint="eastAsia" w:ascii="宋体" w:hAnsi="宋体" w:cs="宋体"/>
          <w:color w:val="auto"/>
          <w:sz w:val="28"/>
          <w:szCs w:val="28"/>
          <w:highlight w:val="none"/>
        </w:rPr>
        <w:t>提交</w:t>
      </w:r>
      <w:r>
        <w:rPr>
          <w:rFonts w:hint="eastAsia" w:ascii="宋体" w:hAnsi="宋体" w:cs="宋体"/>
          <w:bCs/>
          <w:color w:val="auto"/>
          <w:sz w:val="28"/>
          <w:szCs w:val="28"/>
          <w:highlight w:val="none"/>
        </w:rPr>
        <w:t>截止时间后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。磋商响应有效期比规定短的将被视为非实质性响应而予以拒绝。</w:t>
      </w:r>
    </w:p>
    <w:p w14:paraId="67CC310E">
      <w:pPr>
        <w:keepNext/>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4.磋商响应有效期的延长</w:t>
      </w:r>
    </w:p>
    <w:p w14:paraId="08CB760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受磋商响应有效期约束的所有权利与义务均延长至新的有效期</w:t>
      </w:r>
      <w:r>
        <w:rPr>
          <w:rFonts w:hint="eastAsia" w:ascii="宋体" w:hAnsi="宋体" w:cs="宋体"/>
          <w:bCs/>
          <w:color w:val="auto"/>
          <w:sz w:val="28"/>
          <w:szCs w:val="28"/>
          <w:highlight w:val="none"/>
        </w:rPr>
        <w:t>。</w:t>
      </w:r>
    </w:p>
    <w:p w14:paraId="4BF99B3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52" w:name="_Hlt26954739"/>
      <w:bookmarkEnd w:id="52"/>
      <w:bookmarkStart w:id="53" w:name="_Hlt26954852"/>
      <w:bookmarkEnd w:id="53"/>
      <w:bookmarkStart w:id="54" w:name="_Toc513029224"/>
      <w:bookmarkStart w:id="55" w:name="_Toc16938540"/>
      <w:bookmarkStart w:id="56" w:name="_Toc20823296"/>
      <w:bookmarkStart w:id="57" w:name="_Toc120614217"/>
      <w:r>
        <w:rPr>
          <w:rFonts w:hint="eastAsia" w:ascii="宋体" w:hAnsi="宋体" w:cs="宋体"/>
          <w:b/>
          <w:bCs/>
          <w:color w:val="auto"/>
          <w:kern w:val="0"/>
          <w:sz w:val="28"/>
          <w:szCs w:val="28"/>
          <w:highlight w:val="none"/>
        </w:rPr>
        <w:t>四、响应文件的提交</w:t>
      </w:r>
      <w:bookmarkEnd w:id="54"/>
      <w:bookmarkEnd w:id="55"/>
      <w:bookmarkEnd w:id="56"/>
      <w:bookmarkEnd w:id="57"/>
    </w:p>
    <w:p w14:paraId="06063D9B">
      <w:pPr>
        <w:adjustRightInd w:val="0"/>
        <w:snapToGrid w:val="0"/>
        <w:spacing w:line="460" w:lineRule="exact"/>
        <w:ind w:firstLine="560" w:firstLineChars="200"/>
        <w:rPr>
          <w:rFonts w:ascii="宋体" w:hAnsi="宋体" w:cs="宋体"/>
          <w:color w:val="auto"/>
          <w:kern w:val="0"/>
          <w:sz w:val="28"/>
          <w:szCs w:val="28"/>
          <w:highlight w:val="none"/>
        </w:rPr>
      </w:pPr>
      <w:bookmarkStart w:id="58" w:name="_Toc513029226"/>
      <w:bookmarkStart w:id="59" w:name="_Toc20823298"/>
      <w:bookmarkStart w:id="60" w:name="_Toc16938542"/>
      <w:r>
        <w:rPr>
          <w:rFonts w:hint="eastAsia" w:ascii="宋体" w:hAnsi="宋体" w:cs="宋体"/>
          <w:color w:val="auto"/>
          <w:kern w:val="0"/>
          <w:sz w:val="28"/>
          <w:szCs w:val="28"/>
          <w:highlight w:val="none"/>
        </w:rPr>
        <w:t>1.响应文件的提交</w:t>
      </w:r>
    </w:p>
    <w:p w14:paraId="464B9DA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1.1纸质响应文件</w:t>
      </w:r>
      <w:r>
        <w:rPr>
          <w:rFonts w:hint="eastAsia" w:ascii="宋体" w:hAnsi="宋体" w:cs="宋体"/>
          <w:b/>
          <w:bCs/>
          <w:color w:val="auto"/>
          <w:kern w:val="0"/>
          <w:sz w:val="28"/>
          <w:szCs w:val="28"/>
          <w:highlight w:val="none"/>
        </w:rPr>
        <w:t>三部分内容</w:t>
      </w:r>
      <w:r>
        <w:rPr>
          <w:rFonts w:hint="eastAsia" w:ascii="宋体" w:hAnsi="宋体" w:cs="宋体"/>
          <w:color w:val="auto"/>
          <w:kern w:val="0"/>
          <w:sz w:val="28"/>
          <w:szCs w:val="28"/>
          <w:highlight w:val="none"/>
        </w:rPr>
        <w:t>【资格审查文件、商务技术文件、价格文件】须分别单独密封，并牢固装订成册，不得相互混淆，文件自编目录并连续标注页码，不得将内容拆开。价格文件不得出现于其他磋商文件中。</w:t>
      </w:r>
    </w:p>
    <w:p w14:paraId="098B6D40">
      <w:pPr>
        <w:adjustRightInd w:val="0"/>
        <w:snapToGrid w:val="0"/>
        <w:spacing w:line="460" w:lineRule="exact"/>
        <w:ind w:firstLine="560" w:firstLineChars="200"/>
        <w:rPr>
          <w:rFonts w:ascii="宋体" w:hAnsi="宋体" w:cs="宋体"/>
          <w:b/>
          <w:bCs/>
          <w:color w:val="auto"/>
          <w:kern w:val="0"/>
          <w:sz w:val="28"/>
          <w:szCs w:val="28"/>
          <w:highlight w:val="none"/>
        </w:rPr>
      </w:pPr>
      <w:r>
        <w:rPr>
          <w:rFonts w:hint="eastAsia" w:ascii="宋体" w:hAnsi="宋体" w:cs="宋体"/>
          <w:color w:val="auto"/>
          <w:kern w:val="0"/>
          <w:sz w:val="28"/>
          <w:szCs w:val="28"/>
          <w:highlight w:val="none"/>
        </w:rPr>
        <w:t>1.2纸质响应文件</w:t>
      </w:r>
      <w:r>
        <w:rPr>
          <w:rFonts w:hint="eastAsia" w:ascii="宋体" w:hAnsi="宋体" w:cs="宋体"/>
          <w:b/>
          <w:bCs/>
          <w:color w:val="auto"/>
          <w:kern w:val="0"/>
          <w:sz w:val="28"/>
          <w:szCs w:val="28"/>
          <w:highlight w:val="none"/>
          <w:lang w:val="en-US" w:eastAsia="zh-CN"/>
        </w:rPr>
        <w:t>每一部分</w:t>
      </w:r>
      <w:r>
        <w:rPr>
          <w:rFonts w:hint="eastAsia" w:ascii="宋体" w:hAnsi="宋体" w:cs="宋体"/>
          <w:color w:val="auto"/>
          <w:kern w:val="0"/>
          <w:sz w:val="28"/>
          <w:szCs w:val="28"/>
          <w:highlight w:val="none"/>
        </w:rPr>
        <w:t>须提供“正本一份、副本</w:t>
      </w:r>
      <w:r>
        <w:rPr>
          <w:rFonts w:hint="eastAsia" w:ascii="宋体" w:hAnsi="宋体" w:cs="宋体"/>
          <w:color w:val="auto"/>
          <w:kern w:val="0"/>
          <w:sz w:val="28"/>
          <w:szCs w:val="28"/>
          <w:highlight w:val="none"/>
          <w:lang w:val="en-US" w:eastAsia="zh-CN"/>
        </w:rPr>
        <w:t>二</w:t>
      </w:r>
      <w:r>
        <w:rPr>
          <w:rFonts w:hint="eastAsia" w:ascii="宋体" w:hAnsi="宋体" w:cs="宋体"/>
          <w:color w:val="auto"/>
          <w:kern w:val="0"/>
          <w:sz w:val="28"/>
          <w:szCs w:val="28"/>
          <w:highlight w:val="none"/>
        </w:rPr>
        <w:t>份”，可以合并在一个密封袋或密封箱内提交,也可以分别密封提交；如有A3大小的图纸类，可单独密封。密封完好以不泄露</w:t>
      </w: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文件内容为主要判断依据</w:t>
      </w:r>
      <w:r>
        <w:rPr>
          <w:rFonts w:hint="eastAsia" w:ascii="宋体" w:hAnsi="宋体" w:cs="宋体"/>
          <w:b/>
          <w:bCs/>
          <w:color w:val="auto"/>
          <w:kern w:val="0"/>
          <w:sz w:val="28"/>
          <w:szCs w:val="28"/>
          <w:highlight w:val="none"/>
        </w:rPr>
        <w:t>（是否严格按照采购文件装袋提交不作为无效标判定依据）。</w:t>
      </w:r>
    </w:p>
    <w:p w14:paraId="55AF014B">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1.3纸质响应文件须采用A4纸（图纸等除外）打印并由法定代表人或授权人签字并加盖单位印章。文件内容中不得行间插字、涂改、增删；如修补错漏处，须由响应文件签署人签字并加盖公章。</w:t>
      </w:r>
    </w:p>
    <w:p w14:paraId="1891B355">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1.4提交电子响应文件一份，电子响应文件的内容为完整响应文件（包含资格审查文件、商务技术响应文件、价格响应文件）经打印盖章或加盖电子签章后的扫描件；扫描文件分类命名规范：文件类别 - 投标单位简称（如：资格审查文件-XX 公司、商务技术响应文件-XX 公司、价格响应文件-XX公司）。全部电子文件存储于 U盘内，U盘单独密封递交。</w:t>
      </w:r>
    </w:p>
    <w:p w14:paraId="737FB2CD">
      <w:pPr>
        <w:adjustRightInd w:val="0"/>
        <w:snapToGrid w:val="0"/>
        <w:spacing w:line="460" w:lineRule="exact"/>
        <w:ind w:firstLine="560" w:firstLineChars="200"/>
        <w:rPr>
          <w:rFonts w:ascii="宋体" w:hAnsi="宋体" w:cs="宋体"/>
          <w:color w:val="auto"/>
          <w:kern w:val="0"/>
          <w:sz w:val="28"/>
          <w:szCs w:val="28"/>
          <w:highlight w:val="none"/>
        </w:rPr>
      </w:pPr>
      <w:r>
        <w:rPr>
          <w:rFonts w:hint="eastAsia" w:ascii="宋体" w:hAnsi="宋体" w:cs="宋体"/>
          <w:color w:val="auto"/>
          <w:kern w:val="0"/>
          <w:sz w:val="28"/>
          <w:szCs w:val="28"/>
          <w:highlight w:val="none"/>
        </w:rPr>
        <w:t>1.5递交时间：供应商须在规定的响应文件接收截止时间前送达指定地点。供应商提交磋商文件，即视为已响应参加磋商活动。</w:t>
      </w:r>
    </w:p>
    <w:p w14:paraId="2A37CE1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kern w:val="0"/>
          <w:sz w:val="28"/>
          <w:szCs w:val="28"/>
          <w:highlight w:val="none"/>
        </w:rPr>
        <w:t>友情提醒：代理机构将拒绝接收在响应文件接收截止时间后递交的响应文件。</w:t>
      </w:r>
    </w:p>
    <w:p w14:paraId="30322E33">
      <w:pPr>
        <w:adjustRightInd w:val="0"/>
        <w:snapToGrid w:val="0"/>
        <w:spacing w:line="460" w:lineRule="exact"/>
        <w:ind w:firstLine="562" w:firstLineChars="200"/>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rPr>
        <w:t>采购人、采购代理机构对</w:t>
      </w:r>
      <w:r>
        <w:rPr>
          <w:rFonts w:hint="eastAsia" w:ascii="宋体" w:hAnsi="宋体" w:cs="宋体"/>
          <w:b/>
          <w:bCs w:val="0"/>
          <w:color w:val="auto"/>
          <w:sz w:val="28"/>
          <w:szCs w:val="28"/>
          <w:highlight w:val="none"/>
          <w:lang w:val="en-US" w:eastAsia="zh-CN"/>
        </w:rPr>
        <w:t>磋商</w:t>
      </w:r>
      <w:r>
        <w:rPr>
          <w:rFonts w:hint="eastAsia" w:ascii="宋体" w:hAnsi="宋体" w:cs="宋体"/>
          <w:b/>
          <w:bCs w:val="0"/>
          <w:color w:val="auto"/>
          <w:sz w:val="28"/>
          <w:szCs w:val="28"/>
          <w:highlight w:val="none"/>
        </w:rPr>
        <w:t>（响应）文件的格式、形式要求，结合财政部《关于促进政府采购公平竞争优化营商环境的通知》（财库〔2019〕38号）相关规定实施。</w:t>
      </w:r>
    </w:p>
    <w:p w14:paraId="76FCDF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2.响应文件截止日期</w:t>
      </w:r>
      <w:bookmarkEnd w:id="58"/>
      <w:bookmarkEnd w:id="59"/>
      <w:bookmarkEnd w:id="60"/>
    </w:p>
    <w:p w14:paraId="54003DA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2.1供应商提交响应文件的时间不得迟于磋商公告中规定的响应文件提交截止时间。</w:t>
      </w:r>
    </w:p>
    <w:p w14:paraId="524723C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供应商应充分考虑到交通路况、停车等风险因素，如因供应商自身原因造成的磋商响应文件提交不成功由供应商自行承担全部责任。</w:t>
      </w:r>
    </w:p>
    <w:p w14:paraId="341AA66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采购代理机构可以按照规定，通过修改响应文件酌情延长响应文件提交截止日期，在此情况下，供应商的所有权利和义务以及供应商受制的截止日期均应以延长后新的截止日期为准。</w:t>
      </w:r>
    </w:p>
    <w:p w14:paraId="27308D6D">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1" w:name="_Toc20823299"/>
      <w:bookmarkStart w:id="62" w:name="_Toc513029227"/>
      <w:bookmarkStart w:id="63" w:name="_Toc16938543"/>
      <w:r>
        <w:rPr>
          <w:rFonts w:hint="eastAsia" w:ascii="宋体" w:hAnsi="宋体" w:cs="宋体"/>
          <w:color w:val="auto"/>
          <w:kern w:val="0"/>
          <w:sz w:val="28"/>
          <w:szCs w:val="28"/>
          <w:highlight w:val="none"/>
        </w:rPr>
        <w:t>3.响应文件</w:t>
      </w:r>
      <w:bookmarkEnd w:id="61"/>
      <w:bookmarkEnd w:id="62"/>
      <w:bookmarkEnd w:id="63"/>
      <w:r>
        <w:rPr>
          <w:rFonts w:hint="eastAsia" w:ascii="宋体" w:hAnsi="宋体" w:cs="宋体"/>
          <w:color w:val="auto"/>
          <w:kern w:val="0"/>
          <w:sz w:val="28"/>
          <w:szCs w:val="28"/>
          <w:highlight w:val="none"/>
        </w:rPr>
        <w:t>的拒收</w:t>
      </w:r>
    </w:p>
    <w:p w14:paraId="33EE771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3.1采购代理机构拒绝接收在其规定的响应文件提交截止时间后提交的任何响应文件。</w:t>
      </w:r>
    </w:p>
    <w:p w14:paraId="540437CB">
      <w:pPr>
        <w:keepNext/>
        <w:adjustRightInd w:val="0"/>
        <w:snapToGrid w:val="0"/>
        <w:spacing w:line="460" w:lineRule="exact"/>
        <w:ind w:firstLine="560" w:firstLineChars="200"/>
        <w:rPr>
          <w:rFonts w:ascii="宋体" w:hAnsi="宋体" w:cs="宋体"/>
          <w:b/>
          <w:bCs/>
          <w:color w:val="auto"/>
          <w:kern w:val="0"/>
          <w:sz w:val="28"/>
          <w:szCs w:val="28"/>
          <w:highlight w:val="none"/>
        </w:rPr>
      </w:pPr>
      <w:bookmarkStart w:id="64" w:name="_Toc20823300"/>
      <w:bookmarkStart w:id="65" w:name="_Toc16938544"/>
      <w:bookmarkStart w:id="66" w:name="_Toc513029228"/>
      <w:r>
        <w:rPr>
          <w:rFonts w:hint="eastAsia" w:ascii="宋体" w:hAnsi="宋体" w:cs="宋体"/>
          <w:color w:val="auto"/>
          <w:kern w:val="0"/>
          <w:sz w:val="28"/>
          <w:szCs w:val="28"/>
          <w:highlight w:val="none"/>
        </w:rPr>
        <w:t>4.响应文件的撤回和修改</w:t>
      </w:r>
      <w:bookmarkEnd w:id="64"/>
      <w:bookmarkEnd w:id="65"/>
      <w:bookmarkEnd w:id="66"/>
    </w:p>
    <w:p w14:paraId="2B44696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4.1响应文件的撤回</w:t>
      </w:r>
    </w:p>
    <w:p w14:paraId="5B54DC8E">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4.1.1响应文件的撤回</w:t>
      </w:r>
    </w:p>
    <w:p w14:paraId="5007D8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供应商可在响应文件提交截止时间前，书面撤回其磋商响应文件。</w:t>
      </w:r>
    </w:p>
    <w:p w14:paraId="4498776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4.1.2供应商撤回磋商响应文件，则认为其不再参与本项目磋商活动。</w:t>
      </w:r>
    </w:p>
    <w:p w14:paraId="42B191B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4.2响应文件的修改</w:t>
      </w:r>
    </w:p>
    <w:p w14:paraId="5CB20A5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在响应文件提交截止时间之后，供应商不得再对其提交的响应文件进行修改。</w:t>
      </w:r>
    </w:p>
    <w:p w14:paraId="1632B287">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67" w:name="_Toc120614218"/>
      <w:bookmarkStart w:id="68" w:name="_Toc20823301"/>
      <w:bookmarkStart w:id="69" w:name="_Toc513029229"/>
      <w:bookmarkStart w:id="70" w:name="_Toc16938545"/>
      <w:r>
        <w:rPr>
          <w:rFonts w:hint="eastAsia" w:ascii="宋体" w:hAnsi="宋体" w:cs="宋体"/>
          <w:b/>
          <w:bCs/>
          <w:color w:val="auto"/>
          <w:kern w:val="0"/>
          <w:sz w:val="28"/>
          <w:szCs w:val="28"/>
          <w:highlight w:val="none"/>
        </w:rPr>
        <w:t>五</w:t>
      </w:r>
      <w:bookmarkEnd w:id="67"/>
      <w:bookmarkEnd w:id="68"/>
      <w:bookmarkEnd w:id="69"/>
      <w:bookmarkEnd w:id="70"/>
      <w:bookmarkStart w:id="71" w:name="_Toc20823302"/>
      <w:bookmarkStart w:id="72" w:name="_Toc16938546"/>
      <w:bookmarkStart w:id="73" w:name="_Toc513029230"/>
      <w:r>
        <w:rPr>
          <w:rFonts w:hint="eastAsia" w:ascii="宋体" w:hAnsi="宋体" w:cs="宋体"/>
          <w:b/>
          <w:bCs/>
          <w:color w:val="auto"/>
          <w:kern w:val="0"/>
          <w:sz w:val="28"/>
          <w:szCs w:val="28"/>
          <w:highlight w:val="none"/>
        </w:rPr>
        <w:t>、磋商与评审</w:t>
      </w:r>
    </w:p>
    <w:p w14:paraId="76EB63C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1.磋商仪式</w:t>
      </w:r>
    </w:p>
    <w:p w14:paraId="32B762C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1.1采购代理机构将在磋商公告中规定的时间和地点组织磋商开始仪式。供应商应当在磋商公告中规定的时间和地点参加磋商活动。</w:t>
      </w:r>
    </w:p>
    <w:p w14:paraId="5489240B">
      <w:pPr>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1.2磋商活动的文件密封性检查工作</w:t>
      </w:r>
      <w:r>
        <w:rPr>
          <w:rFonts w:hint="eastAsia" w:ascii="宋体" w:hAnsi="宋体" w:cs="宋体"/>
          <w:color w:val="auto"/>
          <w:sz w:val="28"/>
          <w:szCs w:val="28"/>
          <w:highlight w:val="none"/>
        </w:rPr>
        <w:t>由采购代理机构组织。</w:t>
      </w:r>
    </w:p>
    <w:p w14:paraId="1F0D4A5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1.3供应商在磋商过程中涉及到的磋商文件密封性检查、磋商结果确认等工作，按照采购代理机构指引进行。</w:t>
      </w:r>
    </w:p>
    <w:p w14:paraId="56D0EFB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2.磋商小组</w:t>
      </w:r>
    </w:p>
    <w:p w14:paraId="5435F7B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2.1磋商开始仪式结束后，采购代理机构将立即组织磋商小组进行评审。</w:t>
      </w:r>
    </w:p>
    <w:p w14:paraId="43F829F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采购代理机构人员不得参加本机构代理的采购项目的评审。</w:t>
      </w:r>
    </w:p>
    <w:p w14:paraId="1C857DD0">
      <w:pPr>
        <w:adjustRightInd w:val="0"/>
        <w:snapToGrid w:val="0"/>
        <w:spacing w:line="460" w:lineRule="exact"/>
        <w:ind w:firstLine="560" w:firstLineChars="20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3本</w:t>
      </w:r>
      <w:r>
        <w:rPr>
          <w:rFonts w:hint="eastAsia" w:ascii="宋体" w:hAnsi="宋体" w:cs="宋体"/>
          <w:color w:val="auto"/>
          <w:sz w:val="28"/>
          <w:szCs w:val="28"/>
          <w:highlight w:val="none"/>
        </w:rPr>
        <w:t>项目评审专家应当从政府采购评审专家库内相关专业的专家名单中随机抽取</w:t>
      </w:r>
      <w:r>
        <w:rPr>
          <w:rFonts w:hint="eastAsia" w:ascii="宋体" w:hAnsi="宋体" w:cs="宋体"/>
          <w:color w:val="auto"/>
          <w:sz w:val="28"/>
          <w:szCs w:val="28"/>
          <w:highlight w:val="none"/>
          <w:lang w:eastAsia="zh-CN"/>
        </w:rPr>
        <w:t>。</w:t>
      </w:r>
    </w:p>
    <w:p w14:paraId="1C8467B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磋商小组独立工作，负责评审所有响应文件并确定成交候选人。</w:t>
      </w:r>
    </w:p>
    <w:p w14:paraId="1A66427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3.磋商评审过程的保密与公正</w:t>
      </w:r>
    </w:p>
    <w:p w14:paraId="608376DD">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61B58FF3">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3.2在磋商评审过程中，磋商供应商不得以任何行为影响磋商评审过程，否则其响应文件将被作为无效响应文件。</w:t>
      </w:r>
    </w:p>
    <w:p w14:paraId="5FDB10A6">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7B8327E">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3.4</w:t>
      </w:r>
      <w:r>
        <w:rPr>
          <w:rFonts w:hint="eastAsia" w:ascii="宋体" w:hAnsi="宋体" w:cs="宋体"/>
          <w:bCs/>
          <w:color w:val="auto"/>
          <w:sz w:val="28"/>
          <w:szCs w:val="28"/>
          <w:highlight w:val="none"/>
        </w:rPr>
        <w:t>评审开始后，直至向成交供应商授予合同时止，凡是与审查、澄清、评价和比较响应的有关资料以及授标建议等，采购人、磋商小组、采购代理机构均不得向供应商或与评</w:t>
      </w:r>
      <w:r>
        <w:rPr>
          <w:rFonts w:hint="eastAsia" w:ascii="宋体" w:hAnsi="宋体" w:cs="宋体"/>
          <w:bCs/>
          <w:color w:val="auto"/>
          <w:sz w:val="28"/>
          <w:szCs w:val="28"/>
          <w:highlight w:val="none"/>
          <w:lang w:val="en-US" w:eastAsia="zh-CN"/>
        </w:rPr>
        <w:t>审</w:t>
      </w:r>
      <w:r>
        <w:rPr>
          <w:rFonts w:hint="eastAsia" w:ascii="宋体" w:hAnsi="宋体" w:cs="宋体"/>
          <w:bCs/>
          <w:color w:val="auto"/>
          <w:sz w:val="28"/>
          <w:szCs w:val="28"/>
          <w:highlight w:val="none"/>
        </w:rPr>
        <w:t>无关的其他人员透露。</w:t>
      </w:r>
    </w:p>
    <w:p w14:paraId="55173DD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3.5在评审期间，采购代理机构将设专门人员与供应商联系。</w:t>
      </w:r>
    </w:p>
    <w:p w14:paraId="2DB2E440">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3.6采购代理机构和评审小组不向未成交的供应商解释未成交原因，也不公布评审过程中的相关细节。</w:t>
      </w:r>
    </w:p>
    <w:p w14:paraId="19FAA9EF">
      <w:pPr>
        <w:tabs>
          <w:tab w:val="left" w:pos="900"/>
        </w:tabs>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4.评审过程的澄清</w:t>
      </w:r>
    </w:p>
    <w:p w14:paraId="39CB2935">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4.1评审期间，为有助于对响应文件的审查、评价和比较，磋商小组有权要求响应人对其响应文件进行澄清，但并非对每个供应商都作澄清要求。</w:t>
      </w:r>
    </w:p>
    <w:p w14:paraId="1E013FC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4.2接到磋商小组澄清要求的供应商应按磋商小组规定的时间和格式做出澄清，澄清的内容作为响应文件的补充部分，但实质性的内容不得做任何更改。</w:t>
      </w:r>
    </w:p>
    <w:p w14:paraId="5BE8B2D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4.3接到磋商小组澄清要求的供应商如未按规定</w:t>
      </w:r>
      <w:r>
        <w:rPr>
          <w:rFonts w:hint="eastAsia" w:ascii="宋体" w:hAnsi="宋体" w:cs="宋体"/>
          <w:color w:val="auto"/>
          <w:sz w:val="28"/>
          <w:szCs w:val="28"/>
          <w:highlight w:val="none"/>
          <w:lang w:eastAsia="zh-CN"/>
        </w:rPr>
        <w:t>作出</w:t>
      </w:r>
      <w:r>
        <w:rPr>
          <w:rFonts w:hint="eastAsia" w:ascii="宋体" w:hAnsi="宋体" w:cs="宋体"/>
          <w:color w:val="auto"/>
          <w:sz w:val="28"/>
          <w:szCs w:val="28"/>
          <w:highlight w:val="none"/>
        </w:rPr>
        <w:t>澄清，其风</w:t>
      </w:r>
      <w:r>
        <w:rPr>
          <w:rFonts w:hint="eastAsia" w:ascii="宋体" w:hAnsi="宋体" w:cs="宋体"/>
          <w:bCs/>
          <w:color w:val="auto"/>
          <w:sz w:val="28"/>
          <w:szCs w:val="28"/>
          <w:highlight w:val="none"/>
        </w:rPr>
        <w:t>险由供应商自行承担。</w:t>
      </w:r>
    </w:p>
    <w:p w14:paraId="63FCE8F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5.对响应文件的初审</w:t>
      </w:r>
    </w:p>
    <w:p w14:paraId="78E8106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5.1响应文件初审分为资格性审查和符合性审查。</w:t>
      </w:r>
    </w:p>
    <w:p w14:paraId="526121C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5.1.1资格性检查：依据法律法规和磋商文件的规定，由采购人对响应文件中的资格审查文件进行审查。</w:t>
      </w:r>
    </w:p>
    <w:p w14:paraId="4C412BB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0CCD0B7">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5.1.3未通过资格审查或符合性审查的</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，采购代理机构将告知未通过资格审查或符合性审查的原因，并记录存档。</w:t>
      </w:r>
    </w:p>
    <w:p w14:paraId="3ED6BC1F">
      <w:pPr>
        <w:tabs>
          <w:tab w:val="left" w:pos="900"/>
        </w:tabs>
        <w:adjustRightInd w:val="0"/>
        <w:snapToGrid w:val="0"/>
        <w:spacing w:line="46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74676E8C">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（1）评审中出现下列情形之一的，评审委员会应当启动异常低价</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（响应）审查程序：</w:t>
      </w:r>
    </w:p>
    <w:p w14:paraId="2E4022FF">
      <w:pPr>
        <w:spacing w:line="500" w:lineRule="exact"/>
        <w:ind w:firstLine="56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①</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（响应）报价低于全部通过符合性审查供应商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（响应）报价平均值50%的，即</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（响应）报价&lt;全部通过符合性审查供应商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（响应）报价平均值×50%；</w:t>
      </w:r>
    </w:p>
    <w:p w14:paraId="24873C81">
      <w:pPr>
        <w:spacing w:line="500" w:lineRule="exact"/>
        <w:ind w:firstLine="56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②</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（响应）报价低于通过符合性审查的次低报价供应商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（响应）报价50%的，即</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（响应）报价&lt;通过符合性审查的次低报价供应商</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（响应）报价×50%；</w:t>
      </w:r>
    </w:p>
    <w:p w14:paraId="23AD8293">
      <w:pPr>
        <w:spacing w:line="500" w:lineRule="exact"/>
        <w:ind w:firstLine="56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（响应）报价低于采购项目最高限价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%的，即</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（响应）报价&lt;采购项目最高限价×</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w:t>
      </w:r>
    </w:p>
    <w:p w14:paraId="097CA6A3">
      <w:pPr>
        <w:spacing w:line="500" w:lineRule="exact"/>
        <w:ind w:firstLine="56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eastAsia="zh-CN"/>
        </w:rPr>
        <w:t>④</w:t>
      </w:r>
      <w:r>
        <w:rPr>
          <w:rFonts w:hint="eastAsia" w:ascii="宋体" w:hAnsi="宋体" w:cs="宋体"/>
          <w:bCs/>
          <w:color w:val="auto"/>
          <w:sz w:val="28"/>
          <w:szCs w:val="28"/>
          <w:highlight w:val="none"/>
        </w:rPr>
        <w:t>评审委员会基于专业判断，认为供应商报价过低，有可能影响产品质量或者不能诚信履约的其他情形。</w:t>
      </w:r>
    </w:p>
    <w:p w14:paraId="59C49B0A">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（2）评审委员会启动异常低价</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(响应)审查后，属于上述情形的，应当要求相关供应商在评审现场30分钟内对</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（响应）价格作出解释，提供项目具体成本测算等与报价合理性相关的书面说明及必要的证明材料，包括但不限于原材料成本、人工成本、制造费用等。其中，属于第</w:t>
      </w:r>
      <w:r>
        <w:rPr>
          <w:rFonts w:hint="eastAsia" w:ascii="宋体" w:hAnsi="宋体" w:cs="宋体"/>
          <w:bCs/>
          <w:color w:val="auto"/>
          <w:sz w:val="28"/>
          <w:szCs w:val="28"/>
          <w:highlight w:val="none"/>
          <w:lang w:eastAsia="zh-CN"/>
        </w:rPr>
        <w:t>③</w:t>
      </w:r>
      <w:r>
        <w:rPr>
          <w:rFonts w:hint="eastAsia" w:ascii="宋体" w:hAnsi="宋体" w:cs="宋体"/>
          <w:bCs/>
          <w:color w:val="auto"/>
          <w:sz w:val="28"/>
          <w:szCs w:val="28"/>
          <w:highlight w:val="none"/>
        </w:rPr>
        <w:t>项情形，</w:t>
      </w:r>
      <w:r>
        <w:rPr>
          <w:rFonts w:hint="eastAsia" w:ascii="宋体" w:hAnsi="宋体" w:cs="宋体"/>
          <w:bCs/>
          <w:color w:val="auto"/>
          <w:sz w:val="28"/>
          <w:szCs w:val="28"/>
          <w:highlight w:val="none"/>
          <w:lang w:eastAsia="zh-CN"/>
        </w:rPr>
        <w:t>供应商</w:t>
      </w:r>
      <w:r>
        <w:rPr>
          <w:rFonts w:hint="eastAsia" w:ascii="宋体" w:hAnsi="宋体" w:cs="宋体"/>
          <w:bCs/>
          <w:color w:val="auto"/>
          <w:sz w:val="28"/>
          <w:szCs w:val="28"/>
          <w:highlight w:val="none"/>
        </w:rPr>
        <w:t>已随</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（响应）文件一并提交相关书面说明及必要的证明材料的，在评审现场可不再重复提交。</w:t>
      </w:r>
    </w:p>
    <w:p w14:paraId="04DE89A9">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（3）评审委员会依据专业经验，参考同类项目</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（成交）价格、类似产品市场价格水平、行业人工费用标准、国家有关部门指导行业协会发布的行业平均成本等情况，对报价合理性进行判断。</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（响应）供应商不能提供书面说明、证明材料，或者提供的书面说明、证明材料不能证明其报价合理性的，评审委员会应当将其作为无效</w:t>
      </w:r>
      <w:r>
        <w:rPr>
          <w:rFonts w:hint="eastAsia" w:ascii="宋体" w:hAnsi="宋体" w:cs="宋体"/>
          <w:bCs/>
          <w:color w:val="auto"/>
          <w:sz w:val="28"/>
          <w:szCs w:val="28"/>
          <w:highlight w:val="none"/>
          <w:lang w:val="en-US" w:eastAsia="zh-CN"/>
        </w:rPr>
        <w:t>磋商</w:t>
      </w:r>
      <w:r>
        <w:rPr>
          <w:rFonts w:hint="eastAsia" w:ascii="宋体" w:hAnsi="宋体" w:cs="宋体"/>
          <w:bCs/>
          <w:color w:val="auto"/>
          <w:sz w:val="28"/>
          <w:szCs w:val="28"/>
          <w:highlight w:val="none"/>
        </w:rPr>
        <w:t>（响应）处理。</w:t>
      </w:r>
    </w:p>
    <w:p w14:paraId="4AD8EF0B">
      <w:pPr>
        <w:spacing w:line="500" w:lineRule="exact"/>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（4）采购人、采购代理机构应当为评审小组在评审现场及时获取同类项目</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eastAsia="zh-CN"/>
        </w:rPr>
        <w:t>成交</w:t>
      </w:r>
      <w:r>
        <w:rPr>
          <w:rFonts w:hint="eastAsia" w:ascii="宋体" w:hAnsi="宋体" w:cs="宋体"/>
          <w:bCs/>
          <w:color w:val="auto"/>
          <w:sz w:val="28"/>
          <w:szCs w:val="28"/>
          <w:highlight w:val="none"/>
        </w:rPr>
        <w:t>）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B0AF3EC">
      <w:pPr>
        <w:spacing w:line="500" w:lineRule="exact"/>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（5）异常低价审查的启动原因、审查意见和审查结果应当在评审报告中记录，并随供应商提供的相关书面说明及证明材料，以及评审小组有关互联网浏览、查询历史一并归档。</w:t>
      </w:r>
    </w:p>
    <w:p w14:paraId="2AF1422D">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在正式磋商之前，磋商小组将首先审查每份响应文件是否实质性响应了磋商文件的要求。实质性响应的响应文件应该是与磋商文件要求的全部条款、条件和规格相符，没有重大负偏离或保留。</w:t>
      </w:r>
    </w:p>
    <w:p w14:paraId="1B36624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DC05F3">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如果响应文件实质上没有响应磋商文件的要求，磋商小组将予以拒绝，供应商不得通过修改或撤销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合要求的偏离或保留而使其响应文件成为实质性响应的文件。</w:t>
      </w:r>
    </w:p>
    <w:p w14:paraId="0A17E42F">
      <w:pPr>
        <w:tabs>
          <w:tab w:val="left" w:pos="900"/>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磋商小组将对确定为实质性响应的文件进行进一步审核，看其是否有计算上或累加上的算术错误，修正错误的原则如下：</w:t>
      </w:r>
    </w:p>
    <w:p w14:paraId="3D77D13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（1）响应文件中</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内容与响应文件中</w:t>
      </w:r>
      <w:r>
        <w:rPr>
          <w:rFonts w:hint="eastAsia" w:ascii="宋体" w:hAnsi="宋体" w:cs="宋体"/>
          <w:bCs/>
          <w:color w:val="auto"/>
          <w:sz w:val="28"/>
          <w:szCs w:val="28"/>
          <w:highlight w:val="none"/>
          <w:lang w:eastAsia="zh-CN"/>
        </w:rPr>
        <w:t>响应</w:t>
      </w:r>
      <w:r>
        <w:rPr>
          <w:rFonts w:hint="eastAsia" w:ascii="宋体" w:hAnsi="宋体" w:cs="宋体"/>
          <w:bCs/>
          <w:color w:val="auto"/>
          <w:sz w:val="28"/>
          <w:szCs w:val="28"/>
          <w:highlight w:val="none"/>
        </w:rPr>
        <w:t>内容不一致的，以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为准。</w:t>
      </w:r>
    </w:p>
    <w:p w14:paraId="7880177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30A906B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w:t>
      </w:r>
      <w:r>
        <w:rPr>
          <w:rFonts w:hint="eastAsia" w:ascii="宋体" w:hAnsi="宋体" w:cs="宋体"/>
          <w:color w:val="auto"/>
          <w:kern w:val="0"/>
          <w:sz w:val="28"/>
          <w:szCs w:val="28"/>
          <w:highlight w:val="none"/>
        </w:rPr>
        <w:t>报价总表</w:t>
      </w:r>
      <w:r>
        <w:rPr>
          <w:rFonts w:hint="eastAsia" w:ascii="宋体" w:hAnsi="宋体" w:cs="宋体"/>
          <w:bCs/>
          <w:color w:val="auto"/>
          <w:sz w:val="28"/>
          <w:szCs w:val="28"/>
          <w:highlight w:val="none"/>
        </w:rPr>
        <w:t>的总价为准，并修改单价。</w:t>
      </w:r>
    </w:p>
    <w:p w14:paraId="3146CAB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2BEB0D9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21ACFD8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5</w:t>
      </w:r>
      <w:r>
        <w:rPr>
          <w:rFonts w:hint="eastAsia" w:ascii="宋体" w:hAnsi="宋体" w:cs="宋体"/>
          <w:bCs/>
          <w:color w:val="auto"/>
          <w:sz w:val="28"/>
          <w:szCs w:val="28"/>
          <w:highlight w:val="none"/>
        </w:rPr>
        <w:t>.</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磋商小组将按上述修正错误的方法调整响应文件中的报价，并告知供应商，调整后的价格应对供应商具有约束力。如果供应商不接受修正后的价格，则其磋商活动将被拒绝。</w:t>
      </w:r>
    </w:p>
    <w:p w14:paraId="3B18FFF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磋商小组将允许修正响应文件中不构成重大偏离的、微小的、非正规的、不一致的或不规则的地方，但这些修改不能影响任何供应商相应的名次排列。</w:t>
      </w:r>
    </w:p>
    <w:p w14:paraId="2FDF33D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5.</w:t>
      </w:r>
      <w:r>
        <w:rPr>
          <w:rFonts w:hint="eastAsia" w:ascii="宋体" w:hAnsi="宋体" w:cs="宋体"/>
          <w:bCs/>
          <w:color w:val="auto"/>
          <w:sz w:val="28"/>
          <w:szCs w:val="28"/>
          <w:highlight w:val="none"/>
          <w:lang w:val="en-US" w:eastAsia="zh-CN"/>
        </w:rPr>
        <w:t>8</w:t>
      </w:r>
      <w:r>
        <w:rPr>
          <w:rFonts w:hint="eastAsia" w:ascii="宋体" w:hAnsi="宋体" w:cs="宋体"/>
          <w:color w:val="auto"/>
          <w:sz w:val="28"/>
          <w:szCs w:val="28"/>
          <w:highlight w:val="none"/>
        </w:rPr>
        <w:t>供应商在评审全过程中应保持通讯畅通，并安排专人与采购代理机构及磋商小组联系（适用于不见面磋商模式）。</w:t>
      </w:r>
    </w:p>
    <w:p w14:paraId="13DE5F6E">
      <w:pPr>
        <w:tabs>
          <w:tab w:val="left" w:pos="6555"/>
          <w:tab w:val="right" w:pos="8306"/>
        </w:tabs>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6.被认定为未实质性响应磋商文件的响应文件的情形。</w:t>
      </w:r>
    </w:p>
    <w:p w14:paraId="4D7979B6">
      <w:pPr>
        <w:tabs>
          <w:tab w:val="left" w:pos="6555"/>
          <w:tab w:val="right" w:pos="8306"/>
        </w:tabs>
        <w:adjustRightInd w:val="0"/>
        <w:snapToGrid w:val="0"/>
        <w:spacing w:line="460" w:lineRule="exact"/>
        <w:ind w:firstLine="560" w:firstLineChars="200"/>
        <w:rPr>
          <w:rFonts w:ascii="宋体" w:hAnsi="宋体" w:cs="宋体"/>
          <w:b/>
          <w:color w:val="auto"/>
          <w:sz w:val="28"/>
          <w:szCs w:val="28"/>
          <w:highlight w:val="none"/>
        </w:rPr>
      </w:pPr>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032A2415">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6.1.1供应商在规定的时间内未成功提交磋商响应文件的。</w:t>
      </w:r>
    </w:p>
    <w:p w14:paraId="7293850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028E877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6.1.3同一供应商提交两个（含两个）以上不同的响应报价的。</w:t>
      </w:r>
    </w:p>
    <w:p w14:paraId="59C8EB69">
      <w:pPr>
        <w:adjustRightInd w:val="0"/>
        <w:snapToGrid w:val="0"/>
        <w:spacing w:line="46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6.1.4不具备磋商文件中规定的资格要求的。</w:t>
      </w:r>
    </w:p>
    <w:p w14:paraId="07DE169B">
      <w:pPr>
        <w:adjustRightInd w:val="0"/>
        <w:snapToGrid w:val="0"/>
        <w:spacing w:line="46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6.1.5响应报价超过了采购预算或最高限价的。</w:t>
      </w:r>
    </w:p>
    <w:p w14:paraId="31C3E390">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6.1.6未通过符合性检查的。</w:t>
      </w:r>
    </w:p>
    <w:p w14:paraId="51F2678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6.1.7不符合法律、法规和磋商文件中规定的其他实质性要求的。</w:t>
      </w:r>
    </w:p>
    <w:p w14:paraId="3F740B2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7E664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6.1.9响应文件含有采购人不能接受的附加条件的。</w:t>
      </w:r>
    </w:p>
    <w:p w14:paraId="52C42F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56BA9F9D">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响应文件未按照采购文件要求盖章的。</w:t>
      </w:r>
    </w:p>
    <w:p w14:paraId="766C2A11">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供应商的商务技术部分得分相差悬殊，</w:t>
      </w:r>
      <w:r>
        <w:rPr>
          <w:rFonts w:hint="eastAsia" w:ascii="宋体" w:hAnsi="宋体" w:cs="宋体"/>
          <w:bCs/>
          <w:color w:val="auto"/>
          <w:sz w:val="28"/>
          <w:szCs w:val="28"/>
          <w:highlight w:val="none"/>
          <w:lang w:eastAsia="zh-CN"/>
        </w:rPr>
        <w:t>磋商小组</w:t>
      </w:r>
      <w:r>
        <w:rPr>
          <w:rFonts w:hint="eastAsia" w:ascii="宋体" w:hAnsi="宋体" w:cs="宋体"/>
          <w:bCs/>
          <w:color w:val="auto"/>
          <w:sz w:val="28"/>
          <w:szCs w:val="28"/>
          <w:highlight w:val="none"/>
        </w:rPr>
        <w:t>认为得分畸低者没有实质性响应的（</w:t>
      </w:r>
      <w:r>
        <w:rPr>
          <w:rFonts w:hint="eastAsia" w:ascii="宋体" w:hAnsi="宋体" w:cs="宋体"/>
          <w:b w:val="0"/>
          <w:bCs/>
          <w:color w:val="auto"/>
          <w:sz w:val="28"/>
          <w:szCs w:val="28"/>
          <w:highlight w:val="none"/>
          <w:lang w:val="en-US" w:eastAsia="zh-CN"/>
        </w:rPr>
        <w:t>供应商</w:t>
      </w:r>
      <w:r>
        <w:rPr>
          <w:rFonts w:hint="eastAsia" w:ascii="宋体" w:hAnsi="宋体" w:cs="宋体"/>
          <w:b w:val="0"/>
          <w:bCs/>
          <w:color w:val="auto"/>
          <w:sz w:val="28"/>
          <w:szCs w:val="28"/>
          <w:highlight w:val="none"/>
        </w:rPr>
        <w:t>商务技术标得分低于招标文件商务技术总分的50%的</w:t>
      </w:r>
      <w:r>
        <w:rPr>
          <w:rFonts w:hint="eastAsia" w:ascii="宋体" w:hAnsi="宋体" w:cs="宋体"/>
          <w:bCs/>
          <w:color w:val="auto"/>
          <w:sz w:val="28"/>
          <w:szCs w:val="28"/>
          <w:highlight w:val="none"/>
        </w:rPr>
        <w:t>）。</w:t>
      </w:r>
    </w:p>
    <w:p w14:paraId="06BD4527">
      <w:pPr>
        <w:adjustRightInd w:val="0"/>
        <w:snapToGrid w:val="0"/>
        <w:spacing w:line="460" w:lineRule="exact"/>
        <w:ind w:firstLine="560" w:firstLineChars="200"/>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6.1.13启动异常低价响应审查后，供应商不提供书面说明、证明材料，或者提供的书面说明、证明材料不能证明其报价合理性的。</w:t>
      </w:r>
    </w:p>
    <w:p w14:paraId="13E1B85D">
      <w:pPr>
        <w:snapToGrid w:val="0"/>
        <w:spacing w:line="460" w:lineRule="exact"/>
        <w:ind w:firstLine="560" w:firstLineChars="200"/>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6.1.</w:t>
      </w:r>
      <w:r>
        <w:rPr>
          <w:rFonts w:hint="eastAsia" w:ascii="宋体" w:hAnsi="宋体" w:cs="宋体"/>
          <w:b w:val="0"/>
          <w:bCs w:val="0"/>
          <w:color w:val="auto"/>
          <w:sz w:val="28"/>
          <w:szCs w:val="28"/>
          <w:highlight w:val="none"/>
          <w:lang w:val="en-US" w:eastAsia="zh-CN"/>
        </w:rPr>
        <w:t>14</w:t>
      </w:r>
      <w:r>
        <w:rPr>
          <w:rFonts w:hint="eastAsia" w:ascii="宋体" w:hAnsi="宋体" w:cs="宋体"/>
          <w:b w:val="0"/>
          <w:bCs w:val="0"/>
          <w:color w:val="auto"/>
          <w:sz w:val="28"/>
          <w:szCs w:val="28"/>
          <w:highlight w:val="none"/>
        </w:rPr>
        <w:t>本项目投标人之间被通过“天眼查或企查查”查询确认有关联性的。</w:t>
      </w:r>
    </w:p>
    <w:p w14:paraId="06A42663">
      <w:pPr>
        <w:adjustRightInd w:val="0"/>
        <w:snapToGrid w:val="0"/>
        <w:spacing w:line="52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6.1.15</w:t>
      </w:r>
      <w:r>
        <w:rPr>
          <w:rFonts w:hint="eastAsia" w:ascii="宋体" w:hAnsi="宋体" w:eastAsia="宋体" w:cs="宋体"/>
          <w:bCs/>
          <w:color w:val="auto"/>
          <w:sz w:val="28"/>
          <w:szCs w:val="28"/>
          <w:highlight w:val="none"/>
        </w:rPr>
        <w:t>样品带有投标人标识</w:t>
      </w:r>
      <w:r>
        <w:rPr>
          <w:rFonts w:hint="eastAsia" w:ascii="宋体" w:hAnsi="宋体" w:eastAsia="宋体" w:cs="宋体"/>
          <w:bCs/>
          <w:color w:val="auto"/>
          <w:sz w:val="28"/>
          <w:szCs w:val="28"/>
          <w:highlight w:val="none"/>
          <w:lang w:eastAsia="zh-CN"/>
        </w:rPr>
        <w:t>的；</w:t>
      </w:r>
    </w:p>
    <w:p w14:paraId="2F5A63B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 w:val="0"/>
          <w:bCs w:val="0"/>
          <w:color w:val="auto"/>
          <w:sz w:val="28"/>
          <w:szCs w:val="28"/>
          <w:highlight w:val="none"/>
        </w:rPr>
        <w:t>6.1.1</w:t>
      </w:r>
      <w:r>
        <w:rPr>
          <w:rFonts w:hint="eastAsia" w:ascii="宋体" w:hAnsi="宋体" w:cs="宋体"/>
          <w:b w:val="0"/>
          <w:bCs w:val="0"/>
          <w:color w:val="auto"/>
          <w:sz w:val="28"/>
          <w:szCs w:val="28"/>
          <w:highlight w:val="none"/>
          <w:lang w:val="en-US" w:eastAsia="zh-CN"/>
        </w:rPr>
        <w:t>6</w:t>
      </w:r>
      <w:r>
        <w:rPr>
          <w:rFonts w:hint="eastAsia" w:ascii="宋体" w:hAnsi="宋体" w:cs="宋体"/>
          <w:bCs/>
          <w:color w:val="auto"/>
          <w:sz w:val="28"/>
          <w:szCs w:val="28"/>
          <w:highlight w:val="none"/>
        </w:rPr>
        <w:t>其他法律、法规及本磋商文件规定的属无效响应的情形。</w:t>
      </w:r>
    </w:p>
    <w:p w14:paraId="531F9C1E">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6.2出现下列情形之一的，磋商失败。</w:t>
      </w:r>
    </w:p>
    <w:p w14:paraId="5FC5CE5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0471E17A">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6.2.2出现影响采购公正的违法违规行为的；</w:t>
      </w:r>
    </w:p>
    <w:p w14:paraId="257BF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6.2.3因重大变故，采购任务取消的。</w:t>
      </w:r>
    </w:p>
    <w:p w14:paraId="3BBAD79F">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6.2.4磋商小组认定磋商文件存在歧义、重大缺陷导致评审工作无法进行。</w:t>
      </w:r>
    </w:p>
    <w:p w14:paraId="6F401CCC">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6.2.5因系统故障原因造成磋商无法继续进行的</w:t>
      </w:r>
      <w:r>
        <w:rPr>
          <w:rFonts w:hint="eastAsia" w:ascii="宋体" w:hAnsi="宋体" w:cs="宋体"/>
          <w:color w:val="auto"/>
          <w:sz w:val="28"/>
          <w:szCs w:val="28"/>
          <w:highlight w:val="none"/>
        </w:rPr>
        <w:t>（适用于不见面磋商模式）</w:t>
      </w:r>
      <w:r>
        <w:rPr>
          <w:rFonts w:hint="eastAsia" w:ascii="宋体" w:hAnsi="宋体" w:cs="宋体"/>
          <w:bCs/>
          <w:color w:val="auto"/>
          <w:sz w:val="28"/>
          <w:szCs w:val="28"/>
          <w:highlight w:val="none"/>
        </w:rPr>
        <w:t>。</w:t>
      </w:r>
    </w:p>
    <w:p w14:paraId="2866AF29">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截止时间结束后参加磋商的供应商不足三家的处理：</w:t>
      </w:r>
    </w:p>
    <w:p w14:paraId="14A4DE86">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6.3.1如出现响应</w:t>
      </w:r>
      <w:r>
        <w:rPr>
          <w:rFonts w:hint="eastAsia" w:ascii="宋体" w:hAnsi="宋体" w:cs="宋体"/>
          <w:color w:val="auto"/>
          <w:sz w:val="28"/>
          <w:szCs w:val="28"/>
          <w:highlight w:val="none"/>
        </w:rPr>
        <w:t>文件提交</w:t>
      </w:r>
      <w:r>
        <w:rPr>
          <w:rFonts w:hint="eastAsia" w:ascii="宋体" w:hAnsi="宋体" w:cs="宋体"/>
          <w:bCs/>
          <w:color w:val="auto"/>
          <w:sz w:val="28"/>
          <w:szCs w:val="28"/>
          <w:highlight w:val="none"/>
        </w:rPr>
        <w:t>截止时间结束后参加磋商的供应商或者在评审期间对磋商文件做出实质响应的供应商不足三家情况，除采购任务取消情形外，按照以下方式处理：</w:t>
      </w:r>
    </w:p>
    <w:p w14:paraId="2BC93E32">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1.采购文件存在不合理条款或者</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程序不符合规定的，采购人、采购代理机构改正后依法重新采购；</w:t>
      </w:r>
    </w:p>
    <w:p w14:paraId="52D2EE7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2采购文件没有不合理条款、采购程序符合规定，需要采用其他</w:t>
      </w:r>
      <w:r>
        <w:rPr>
          <w:rFonts w:hint="eastAsia" w:ascii="宋体" w:hAnsi="宋体" w:cs="宋体"/>
          <w:bCs/>
          <w:color w:val="auto"/>
          <w:sz w:val="28"/>
          <w:szCs w:val="28"/>
          <w:highlight w:val="none"/>
          <w:lang w:eastAsia="zh-CN"/>
        </w:rPr>
        <w:t>采购方式</w:t>
      </w:r>
      <w:r>
        <w:rPr>
          <w:rFonts w:hint="eastAsia" w:ascii="宋体" w:hAnsi="宋体" w:cs="宋体"/>
          <w:bCs/>
          <w:color w:val="auto"/>
          <w:sz w:val="28"/>
          <w:szCs w:val="28"/>
          <w:highlight w:val="none"/>
        </w:rPr>
        <w:t>的，采购人应当依法报采购监管部门批准。</w:t>
      </w:r>
    </w:p>
    <w:bookmarkEnd w:id="71"/>
    <w:bookmarkEnd w:id="72"/>
    <w:bookmarkEnd w:id="73"/>
    <w:p w14:paraId="63468069">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4" w:name="_Toc120614219"/>
      <w:r>
        <w:rPr>
          <w:rFonts w:hint="eastAsia" w:ascii="宋体" w:hAnsi="宋体" w:cs="宋体"/>
          <w:b/>
          <w:bCs/>
          <w:color w:val="auto"/>
          <w:kern w:val="0"/>
          <w:sz w:val="28"/>
          <w:szCs w:val="28"/>
          <w:highlight w:val="none"/>
        </w:rPr>
        <w:t>六</w:t>
      </w:r>
      <w:bookmarkEnd w:id="74"/>
      <w:r>
        <w:rPr>
          <w:rFonts w:hint="eastAsia" w:ascii="宋体" w:hAnsi="宋体" w:cs="宋体"/>
          <w:b/>
          <w:bCs/>
          <w:color w:val="auto"/>
          <w:kern w:val="0"/>
          <w:sz w:val="28"/>
          <w:szCs w:val="28"/>
          <w:highlight w:val="none"/>
        </w:rPr>
        <w:t>、成交</w:t>
      </w:r>
    </w:p>
    <w:p w14:paraId="5A7A1AAE">
      <w:pPr>
        <w:keepNext/>
        <w:adjustRightInd w:val="0"/>
        <w:snapToGrid w:val="0"/>
        <w:spacing w:line="460" w:lineRule="exact"/>
        <w:ind w:firstLine="560" w:firstLineChars="200"/>
        <w:rPr>
          <w:rFonts w:ascii="宋体" w:hAnsi="宋体" w:cs="宋体"/>
          <w:b/>
          <w:color w:val="auto"/>
          <w:kern w:val="0"/>
          <w:sz w:val="28"/>
          <w:szCs w:val="28"/>
          <w:highlight w:val="none"/>
        </w:rPr>
      </w:pPr>
      <w:bookmarkStart w:id="75" w:name="_Toc16938554"/>
      <w:bookmarkStart w:id="76" w:name="_Toc20823310"/>
      <w:r>
        <w:rPr>
          <w:rFonts w:hint="eastAsia" w:ascii="宋体" w:hAnsi="宋体" w:cs="宋体"/>
          <w:color w:val="auto"/>
          <w:kern w:val="0"/>
          <w:sz w:val="28"/>
          <w:szCs w:val="28"/>
          <w:highlight w:val="none"/>
        </w:rPr>
        <w:t>1.确定</w:t>
      </w:r>
      <w:bookmarkEnd w:id="75"/>
      <w:bookmarkEnd w:id="76"/>
      <w:r>
        <w:rPr>
          <w:rFonts w:hint="eastAsia" w:ascii="宋体" w:hAnsi="宋体" w:cs="宋体"/>
          <w:color w:val="auto"/>
          <w:kern w:val="0"/>
          <w:sz w:val="28"/>
          <w:szCs w:val="28"/>
          <w:highlight w:val="none"/>
        </w:rPr>
        <w:t>成交单位</w:t>
      </w:r>
    </w:p>
    <w:p w14:paraId="55D4A577">
      <w:pPr>
        <w:adjustRightInd w:val="0"/>
        <w:snapToGrid w:val="0"/>
        <w:spacing w:line="460" w:lineRule="exact"/>
        <w:ind w:firstLine="560" w:firstLineChars="20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1.1成交候选供应商的选取原则和数量见磋商文件第四部分规定。</w:t>
      </w:r>
    </w:p>
    <w:p w14:paraId="6DF8BD83">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1.2采购人授权磋商小组在成交候选供应商中直接确定成交供应商。</w:t>
      </w:r>
    </w:p>
    <w:p w14:paraId="7DC3C13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rPr>
        <w:t>采购代理机构将在“</w:t>
      </w:r>
      <w:r>
        <w:rPr>
          <w:rFonts w:hint="eastAsia" w:ascii="宋体" w:hAnsi="宋体" w:cs="宋体"/>
          <w:color w:val="auto"/>
          <w:sz w:val="28"/>
          <w:szCs w:val="28"/>
          <w:highlight w:val="none"/>
          <w:lang w:eastAsia="zh-CN"/>
        </w:rPr>
        <w:t>南通职业大学网</w:t>
      </w:r>
      <w:r>
        <w:rPr>
          <w:rFonts w:hint="eastAsia" w:ascii="宋体" w:hAnsi="宋体" w:cs="宋体"/>
          <w:color w:val="auto"/>
          <w:sz w:val="28"/>
          <w:szCs w:val="28"/>
          <w:highlight w:val="none"/>
          <w:lang w:val="en-US" w:eastAsia="zh-CN"/>
        </w:rPr>
        <w:t>站</w:t>
      </w:r>
      <w:r>
        <w:rPr>
          <w:rFonts w:hint="eastAsia" w:ascii="宋体" w:hAnsi="宋体" w:cs="宋体"/>
          <w:color w:val="auto"/>
          <w:sz w:val="28"/>
          <w:szCs w:val="28"/>
          <w:highlight w:val="none"/>
        </w:rPr>
        <w:t>”发布成交结果公告，公告期限为1个工作日。</w:t>
      </w:r>
    </w:p>
    <w:p w14:paraId="1F71D2D7">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1.4若有充分证据证明，成交供应商出现下列情况之一的，一经查实，将被取消成交资格：</w:t>
      </w:r>
    </w:p>
    <w:p w14:paraId="2B26C27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1.4.1提供虚假材料谋取成交的。</w:t>
      </w:r>
    </w:p>
    <w:p w14:paraId="36F669F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1.4.2向采购人、采购代理机构行贿或者评审专家提供其他不正当利益的。</w:t>
      </w:r>
    </w:p>
    <w:p w14:paraId="482B68C6">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1.4.3恶意竞争，最终总报价明显低于其自身合理成本且又无法提供证明的。</w:t>
      </w:r>
    </w:p>
    <w:p w14:paraId="2805827D">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1.4.4属于本文件规定的无效条件，但在评审过程中又未被磋商小组发现的。</w:t>
      </w:r>
    </w:p>
    <w:p w14:paraId="6F58BD8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1.4.5与采购人或者其他供应商恶意串通的。</w:t>
      </w:r>
    </w:p>
    <w:p w14:paraId="280A18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1.4.6采取不正当手段诋毁、排挤其他供应商的。</w:t>
      </w:r>
    </w:p>
    <w:p w14:paraId="70C9E17D">
      <w:pPr>
        <w:adjustRightInd w:val="0"/>
        <w:snapToGrid w:val="0"/>
        <w:spacing w:line="460" w:lineRule="exact"/>
        <w:ind w:firstLine="560" w:firstLineChars="200"/>
        <w:rPr>
          <w:rFonts w:ascii="宋体" w:hAnsi="宋体" w:cs="宋体"/>
          <w:color w:val="auto"/>
          <w:sz w:val="28"/>
          <w:szCs w:val="28"/>
          <w:highlight w:val="none"/>
        </w:rPr>
      </w:pPr>
      <w:bookmarkStart w:id="77"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有下列情形之一的，视为供应商串通参与磋商，响应无效：</w:t>
      </w:r>
    </w:p>
    <w:p w14:paraId="698544F8">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1.5.1不同供应商的响应文件由同一单位或者个人编制；</w:t>
      </w:r>
    </w:p>
    <w:p w14:paraId="5B0A13B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1.5.2不同供应商委托同一单位或者个人办理磋商事宜；</w:t>
      </w:r>
    </w:p>
    <w:p w14:paraId="3682BD31">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1.5.3不同供应商的响应文件载明的项目管理成员或者联系人员为同一人；</w:t>
      </w:r>
    </w:p>
    <w:p w14:paraId="54B2E01A">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1.5.4不同供应商的响应文件异常一致或者响应报价呈规律性差异。</w:t>
      </w:r>
    </w:p>
    <w:bookmarkEnd w:id="77"/>
    <w:p w14:paraId="644E96EA">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．成交通知书</w:t>
      </w:r>
    </w:p>
    <w:p w14:paraId="618B2A72">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.l成交结果确定后，采购人将向成交供应商发出成交通知书。成交供应商应在成交结果公告期满后5日内到采购代理机构办理领取成交通知书手续，否则，由此产生的后果供应商自负。</w:t>
      </w:r>
    </w:p>
    <w:p w14:paraId="204716B4">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.2成交通知书将是合同的一个组成部分，对采购人和成交供应商均具有法律效力。成交通知书发出后，采购人改变成交结果的，或者成交供应商放弃磋商项目的，应当依法承担法律责任。</w:t>
      </w:r>
    </w:p>
    <w:p w14:paraId="6B2D0D3B">
      <w:pPr>
        <w:keepNext/>
        <w:keepLines/>
        <w:adjustRightInd w:val="0"/>
        <w:snapToGrid w:val="0"/>
        <w:spacing w:line="460" w:lineRule="exact"/>
        <w:ind w:firstLine="562" w:firstLineChars="200"/>
        <w:outlineLvl w:val="1"/>
        <w:rPr>
          <w:rFonts w:ascii="宋体" w:hAnsi="宋体" w:cs="宋体"/>
          <w:b/>
          <w:bCs/>
          <w:color w:val="auto"/>
          <w:kern w:val="0"/>
          <w:sz w:val="28"/>
          <w:szCs w:val="28"/>
          <w:highlight w:val="none"/>
        </w:rPr>
      </w:pPr>
      <w:bookmarkStart w:id="78" w:name="_Toc120614220"/>
      <w:bookmarkStart w:id="79" w:name="_Toc513029236"/>
      <w:bookmarkStart w:id="80" w:name="_Toc20823308"/>
      <w:bookmarkStart w:id="81" w:name="_Toc16938552"/>
      <w:r>
        <w:rPr>
          <w:rFonts w:hint="eastAsia" w:ascii="宋体" w:hAnsi="宋体" w:cs="宋体"/>
          <w:b/>
          <w:bCs/>
          <w:color w:val="auto"/>
          <w:kern w:val="0"/>
          <w:sz w:val="28"/>
          <w:szCs w:val="28"/>
          <w:highlight w:val="none"/>
        </w:rPr>
        <w:t>七、授予合同</w:t>
      </w:r>
      <w:bookmarkEnd w:id="78"/>
    </w:p>
    <w:bookmarkEnd w:id="79"/>
    <w:bookmarkEnd w:id="80"/>
    <w:bookmarkEnd w:id="81"/>
    <w:p w14:paraId="57D92E3B">
      <w:pPr>
        <w:keepNext/>
        <w:adjustRightInd w:val="0"/>
        <w:snapToGrid w:val="0"/>
        <w:spacing w:line="460" w:lineRule="exact"/>
        <w:ind w:firstLine="560" w:firstLineChars="200"/>
        <w:rPr>
          <w:rFonts w:ascii="宋体" w:hAnsi="宋体" w:cs="宋体"/>
          <w:b/>
          <w:color w:val="auto"/>
          <w:kern w:val="0"/>
          <w:sz w:val="28"/>
          <w:szCs w:val="28"/>
          <w:highlight w:val="none"/>
        </w:rPr>
      </w:pPr>
      <w:bookmarkStart w:id="82" w:name="_Toc16938553"/>
      <w:bookmarkStart w:id="83" w:name="_Toc20823309"/>
      <w:bookmarkStart w:id="84" w:name="_Toc513029237"/>
      <w:r>
        <w:rPr>
          <w:rFonts w:hint="eastAsia" w:ascii="宋体" w:hAnsi="宋体" w:cs="宋体"/>
          <w:color w:val="auto"/>
          <w:kern w:val="0"/>
          <w:sz w:val="28"/>
          <w:szCs w:val="28"/>
          <w:highlight w:val="none"/>
        </w:rPr>
        <w:t>1.签订合同</w:t>
      </w:r>
    </w:p>
    <w:p w14:paraId="5D5B39E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en-US" w:eastAsia="zh-CN"/>
        </w:rPr>
        <w:t>.1</w:t>
      </w:r>
      <w:r>
        <w:rPr>
          <w:rFonts w:hint="eastAsia" w:ascii="宋体" w:hAnsi="宋体" w:cs="宋体"/>
          <w:color w:val="auto"/>
          <w:sz w:val="28"/>
          <w:szCs w:val="28"/>
          <w:highlight w:val="none"/>
        </w:rPr>
        <w:t>成交供应商应当在成交通知书发出之日起</w:t>
      </w:r>
      <w:r>
        <w:rPr>
          <w:rFonts w:hint="eastAsia" w:ascii="宋体" w:hAnsi="宋体" w:eastAsia="宋体"/>
          <w:color w:val="auto"/>
          <w:sz w:val="28"/>
          <w:szCs w:val="28"/>
          <w:highlight w:val="none"/>
        </w:rPr>
        <w:t>3个</w:t>
      </w:r>
      <w:r>
        <w:rPr>
          <w:rFonts w:ascii="宋体" w:hAnsi="宋体" w:eastAsia="宋体"/>
          <w:color w:val="auto"/>
          <w:sz w:val="28"/>
          <w:szCs w:val="28"/>
          <w:highlight w:val="none"/>
        </w:rPr>
        <w:t>工作日</w:t>
      </w:r>
      <w:r>
        <w:rPr>
          <w:rFonts w:hint="eastAsia" w:ascii="宋体" w:hAnsi="宋体" w:cs="宋体"/>
          <w:color w:val="auto"/>
          <w:sz w:val="28"/>
          <w:szCs w:val="28"/>
          <w:highlight w:val="none"/>
        </w:rPr>
        <w:t>内，按照磋商文件确定的事项与采购人签订采购合同。</w:t>
      </w:r>
    </w:p>
    <w:p w14:paraId="7B35B3C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1.2磋商文件、成交供应商的响应文件及磋商过程中有关澄清、承诺文件均应作为合同附件。</w:t>
      </w:r>
    </w:p>
    <w:p w14:paraId="47D3B333">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1.3签订合同后，成交供应商不得将服务进行转包。未经采购人同意，成交供应商也不得采用分包的形式履行合同，否则采购人有权终止合同。采购合同分包履行的，成交供应商就采购项目和分包项目向采购人负责，分包供应商就分包项目承担责任。转包或分包造成采购人损失的，成交供应商应承担相应赔偿责任。</w:t>
      </w:r>
    </w:p>
    <w:p w14:paraId="3770606F">
      <w:pPr>
        <w:keepNext/>
        <w:adjustRightInd w:val="0"/>
        <w:snapToGrid w:val="0"/>
        <w:spacing w:line="460" w:lineRule="exact"/>
        <w:ind w:firstLine="560" w:firstLineChars="200"/>
        <w:rPr>
          <w:rFonts w:ascii="宋体" w:hAnsi="宋体" w:cs="宋体"/>
          <w:b/>
          <w:color w:val="auto"/>
          <w:kern w:val="0"/>
          <w:sz w:val="28"/>
          <w:szCs w:val="28"/>
          <w:highlight w:val="none"/>
        </w:rPr>
      </w:pPr>
      <w:r>
        <w:rPr>
          <w:rFonts w:hint="eastAsia" w:ascii="宋体" w:hAnsi="宋体" w:cs="宋体"/>
          <w:color w:val="auto"/>
          <w:kern w:val="0"/>
          <w:sz w:val="28"/>
          <w:szCs w:val="28"/>
          <w:highlight w:val="none"/>
        </w:rPr>
        <w:t>2.服务的追加、减少和添购。</w:t>
      </w:r>
    </w:p>
    <w:p w14:paraId="1E22A299">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2.1合同履行中，采购人需追加与合同标的相同的服务的，在不改变合同其他条款的前提下，可以与成交供应商协商签订补充合同，但所有补充合同的采购金额不超过原合同金额10%。</w:t>
      </w:r>
    </w:p>
    <w:p w14:paraId="6464D735">
      <w:pPr>
        <w:keepNext/>
        <w:adjustRightInd w:val="0"/>
        <w:snapToGrid w:val="0"/>
        <w:spacing w:line="460" w:lineRule="exact"/>
        <w:ind w:firstLine="560" w:firstLineChars="200"/>
        <w:rPr>
          <w:rFonts w:ascii="宋体" w:hAnsi="宋体" w:cs="宋体"/>
          <w:bCs/>
          <w:color w:val="auto"/>
          <w:sz w:val="36"/>
          <w:szCs w:val="36"/>
          <w:highlight w:val="none"/>
        </w:rPr>
      </w:pPr>
      <w:r>
        <w:rPr>
          <w:rFonts w:hint="eastAsia" w:ascii="宋体" w:hAnsi="宋体" w:cs="宋体"/>
          <w:color w:val="auto"/>
          <w:sz w:val="28"/>
          <w:szCs w:val="28"/>
          <w:highlight w:val="none"/>
        </w:rPr>
        <w:t>2.2采购结束后，采购人若由于各种客观原因，必须对采购项目所牵涉的服务进行适当的减少时，在双方协商一致的前提下，可以按照采购时的价格水平做相应的调减，并据此签订补充合同。</w:t>
      </w:r>
      <w:bookmarkEnd w:id="82"/>
      <w:bookmarkEnd w:id="83"/>
      <w:bookmarkEnd w:id="84"/>
    </w:p>
    <w:p w14:paraId="3231AFB1">
      <w:pPr>
        <w:adjustRightInd w:val="0"/>
        <w:snapToGrid w:val="0"/>
        <w:spacing w:line="360" w:lineRule="auto"/>
        <w:jc w:val="center"/>
        <w:outlineLvl w:val="0"/>
        <w:rPr>
          <w:rFonts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Cs/>
          <w:color w:val="auto"/>
          <w:sz w:val="36"/>
          <w:szCs w:val="36"/>
          <w:highlight w:val="none"/>
        </w:rPr>
        <w:t>第三部分项目需求</w:t>
      </w:r>
    </w:p>
    <w:p w14:paraId="2DDBEA71">
      <w:pPr>
        <w:keepNext w:val="0"/>
        <w:keepLines w:val="0"/>
        <w:pageBreakBefore w:val="0"/>
        <w:bidi w:val="0"/>
        <w:adjustRightInd w:val="0"/>
        <w:snapToGrid w:val="0"/>
        <w:spacing w:line="460" w:lineRule="exact"/>
        <w:ind w:firstLine="560" w:firstLineChars="200"/>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BBF761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2" w:firstLineChars="200"/>
        <w:jc w:val="both"/>
        <w:textAlignment w:val="auto"/>
        <w:rPr>
          <w:rFonts w:hint="eastAsia" w:ascii="宋体" w:hAnsi="宋体" w:eastAsia="宋体" w:cs="宋体"/>
          <w:b/>
          <w:bCs w:val="0"/>
          <w:color w:val="auto"/>
          <w:kern w:val="2"/>
          <w:sz w:val="28"/>
          <w:szCs w:val="28"/>
          <w:highlight w:val="none"/>
          <w:lang w:val="en-US" w:eastAsia="zh-CN" w:bidi="ar-SA"/>
        </w:rPr>
      </w:pPr>
      <w:r>
        <w:rPr>
          <w:rFonts w:hint="eastAsia" w:ascii="宋体" w:hAnsi="宋体" w:eastAsia="宋体" w:cs="宋体"/>
          <w:b/>
          <w:bCs w:val="0"/>
          <w:color w:val="auto"/>
          <w:kern w:val="2"/>
          <w:sz w:val="28"/>
          <w:szCs w:val="28"/>
          <w:highlight w:val="none"/>
          <w:lang w:val="en-US" w:eastAsia="zh-CN" w:bidi="ar-SA"/>
        </w:rPr>
        <w:t>一、项目总体说明</w:t>
      </w:r>
    </w:p>
    <w:p w14:paraId="121E05D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本项目为南通职业大学2026年学生军训服装采购项目，服装版型参考07丛林数码迷彩样式，不属于军用制式军服范畴。本项目严格遵照《军服管理条例》执行，所有成品严禁仿制、缝制、预留魔术贴基座、粘贴或印制任何军用标志服饰（含军徽、领章、臂章、胸标、部队文字标识等），成品外观、结构、细节必须与现役制式军服作出明显区分，未满足上述合规要求的投标视为无效投标。</w:t>
      </w:r>
    </w:p>
    <w:p w14:paraId="752D6F0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本项目2026年预计采购军训服装11000套，因新生报到率存在不确定性，最终供货数量以中标方实际发放数量为准，实行多退少补机制，供应商需提前备货若干套特殊规格服装，保障各类体型学生穿戴需求。</w:t>
      </w:r>
    </w:p>
    <w:p w14:paraId="2159AE8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单套学生军训服装标配组成：迷彩长袖作训套装1套（上衣+长裤）、涤棉迷彩短袖汗衫2件、迷彩作训鞋1双、迷彩作训帽1顶、编织外腰带1条。</w:t>
      </w:r>
    </w:p>
    <w:p w14:paraId="0F65C4E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2" w:firstLineChars="200"/>
        <w:jc w:val="both"/>
        <w:textAlignment w:val="auto"/>
        <w:rPr>
          <w:rFonts w:hint="eastAsia" w:ascii="宋体" w:hAnsi="宋体" w:eastAsia="宋体" w:cs="宋体"/>
          <w:b/>
          <w:bCs w:val="0"/>
          <w:color w:val="auto"/>
          <w:kern w:val="2"/>
          <w:sz w:val="28"/>
          <w:szCs w:val="28"/>
          <w:highlight w:val="none"/>
          <w:lang w:val="en-US" w:eastAsia="zh-CN" w:bidi="ar-SA"/>
        </w:rPr>
      </w:pPr>
      <w:r>
        <w:rPr>
          <w:rFonts w:hint="eastAsia" w:ascii="宋体" w:hAnsi="宋体" w:eastAsia="宋体" w:cs="宋体"/>
          <w:b/>
          <w:bCs w:val="0"/>
          <w:color w:val="auto"/>
          <w:kern w:val="2"/>
          <w:sz w:val="28"/>
          <w:szCs w:val="28"/>
          <w:highlight w:val="none"/>
          <w:lang w:val="en-US" w:eastAsia="zh-CN" w:bidi="ar-SA"/>
        </w:rPr>
        <w:t>二、整体执行标准</w:t>
      </w:r>
    </w:p>
    <w:p w14:paraId="23E3302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本项目所有军训服装产品质量、安全、理化性能、生产工艺、标识等全部指标，须严格符合以下国家、行业及地方现行有效标准，所有产品质量达到合格品及以上标准：</w:t>
      </w:r>
    </w:p>
    <w:p w14:paraId="1B94A82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zh-CN" w:eastAsia="zh-CN" w:bidi="ar-SA"/>
        </w:rPr>
      </w:pPr>
      <w:r>
        <w:rPr>
          <w:rFonts w:hint="eastAsia" w:ascii="宋体" w:hAnsi="宋体" w:eastAsia="宋体" w:cs="宋体"/>
          <w:b w:val="0"/>
          <w:bCs/>
          <w:color w:val="auto"/>
          <w:kern w:val="2"/>
          <w:sz w:val="28"/>
          <w:szCs w:val="28"/>
          <w:highlight w:val="none"/>
          <w:lang w:val="en-US" w:eastAsia="zh-CN" w:bidi="ar-SA"/>
        </w:rPr>
        <w:t>1.</w:t>
      </w:r>
      <w:r>
        <w:rPr>
          <w:rFonts w:hint="eastAsia" w:ascii="宋体" w:hAnsi="宋体" w:eastAsia="宋体" w:cs="宋体"/>
          <w:b w:val="0"/>
          <w:bCs/>
          <w:color w:val="auto"/>
          <w:kern w:val="2"/>
          <w:sz w:val="28"/>
          <w:szCs w:val="28"/>
          <w:highlight w:val="none"/>
          <w:lang w:val="zh-CN" w:eastAsia="zh-CN" w:bidi="ar-SA"/>
        </w:rPr>
        <w:t>GB18401/2010《国家纺织品基本安全技术规范》，B类（</w:t>
      </w:r>
      <w:r>
        <w:rPr>
          <w:rFonts w:hint="eastAsia" w:ascii="宋体" w:hAnsi="宋体" w:eastAsia="宋体" w:cs="宋体"/>
          <w:b w:val="0"/>
          <w:bCs/>
          <w:color w:val="auto"/>
          <w:kern w:val="2"/>
          <w:sz w:val="28"/>
          <w:szCs w:val="28"/>
          <w:highlight w:val="none"/>
          <w:lang w:val="en-US" w:eastAsia="zh-CN" w:bidi="ar-SA"/>
        </w:rPr>
        <w:t>直接接触皮肤产品</w:t>
      </w:r>
      <w:r>
        <w:rPr>
          <w:rFonts w:hint="eastAsia" w:ascii="宋体" w:hAnsi="宋体" w:eastAsia="宋体" w:cs="宋体"/>
          <w:b w:val="0"/>
          <w:bCs/>
          <w:color w:val="auto"/>
          <w:kern w:val="2"/>
          <w:sz w:val="28"/>
          <w:szCs w:val="28"/>
          <w:highlight w:val="none"/>
          <w:lang w:val="zh-CN" w:eastAsia="zh-CN" w:bidi="ar-SA"/>
        </w:rPr>
        <w:t>）；</w:t>
      </w:r>
    </w:p>
    <w:p w14:paraId="785896D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zh-CN" w:eastAsia="zh-CN" w:bidi="ar-SA"/>
        </w:rPr>
      </w:pPr>
      <w:r>
        <w:rPr>
          <w:rFonts w:hint="eastAsia" w:ascii="宋体" w:hAnsi="宋体" w:eastAsia="宋体" w:cs="宋体"/>
          <w:b w:val="0"/>
          <w:bCs/>
          <w:color w:val="auto"/>
          <w:kern w:val="2"/>
          <w:sz w:val="28"/>
          <w:szCs w:val="28"/>
          <w:highlight w:val="none"/>
          <w:lang w:val="en-US" w:eastAsia="zh-CN" w:bidi="ar-SA"/>
        </w:rPr>
        <w:t>2.</w:t>
      </w:r>
      <w:r>
        <w:rPr>
          <w:rFonts w:hint="eastAsia" w:ascii="宋体" w:hAnsi="宋体" w:eastAsia="宋体" w:cs="宋体"/>
          <w:b w:val="0"/>
          <w:bCs/>
          <w:color w:val="auto"/>
          <w:kern w:val="2"/>
          <w:sz w:val="28"/>
          <w:szCs w:val="28"/>
          <w:highlight w:val="none"/>
          <w:lang w:val="zh-CN" w:eastAsia="zh-CN" w:bidi="ar-SA"/>
        </w:rPr>
        <w:t>GB/T5296.4-2012《消费品使用说明纺织品和服装》；</w:t>
      </w:r>
    </w:p>
    <w:p w14:paraId="60344B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zh-CN" w:eastAsia="zh-CN" w:bidi="ar-SA"/>
        </w:rPr>
      </w:pPr>
      <w:r>
        <w:rPr>
          <w:rFonts w:hint="eastAsia" w:ascii="宋体" w:hAnsi="宋体" w:eastAsia="宋体" w:cs="宋体"/>
          <w:b w:val="0"/>
          <w:bCs/>
          <w:color w:val="auto"/>
          <w:kern w:val="2"/>
          <w:sz w:val="28"/>
          <w:szCs w:val="28"/>
          <w:highlight w:val="none"/>
          <w:lang w:val="en-US" w:eastAsia="zh-CN" w:bidi="ar-SA"/>
        </w:rPr>
        <w:t>3.</w:t>
      </w:r>
      <w:r>
        <w:rPr>
          <w:rFonts w:hint="eastAsia" w:ascii="宋体" w:hAnsi="宋体" w:eastAsia="宋体" w:cs="宋体"/>
          <w:b w:val="0"/>
          <w:bCs/>
          <w:color w:val="auto"/>
          <w:kern w:val="2"/>
          <w:sz w:val="28"/>
          <w:szCs w:val="28"/>
          <w:highlight w:val="none"/>
          <w:lang w:val="zh-CN" w:eastAsia="zh-CN" w:bidi="ar-SA"/>
        </w:rPr>
        <w:t>DB32/T2074-20</w:t>
      </w:r>
      <w:r>
        <w:rPr>
          <w:rFonts w:hint="eastAsia" w:ascii="宋体" w:hAnsi="宋体" w:eastAsia="宋体" w:cs="宋体"/>
          <w:b w:val="0"/>
          <w:bCs/>
          <w:color w:val="auto"/>
          <w:kern w:val="2"/>
          <w:sz w:val="28"/>
          <w:szCs w:val="28"/>
          <w:highlight w:val="none"/>
          <w:lang w:val="en-US" w:eastAsia="zh-CN" w:bidi="ar-SA"/>
        </w:rPr>
        <w:t>25</w:t>
      </w:r>
      <w:r>
        <w:rPr>
          <w:rFonts w:hint="eastAsia" w:ascii="宋体" w:hAnsi="宋体" w:eastAsia="宋体" w:cs="宋体"/>
          <w:b w:val="0"/>
          <w:bCs/>
          <w:color w:val="auto"/>
          <w:kern w:val="2"/>
          <w:sz w:val="28"/>
          <w:szCs w:val="28"/>
          <w:highlight w:val="none"/>
          <w:lang w:val="zh-CN" w:eastAsia="zh-CN" w:bidi="ar-SA"/>
        </w:rPr>
        <w:t>《学生军训服</w:t>
      </w:r>
      <w:r>
        <w:rPr>
          <w:rFonts w:hint="eastAsia" w:ascii="宋体" w:hAnsi="宋体" w:eastAsia="宋体" w:cs="宋体"/>
          <w:b w:val="0"/>
          <w:bCs/>
          <w:color w:val="auto"/>
          <w:kern w:val="2"/>
          <w:sz w:val="28"/>
          <w:szCs w:val="28"/>
          <w:highlight w:val="none"/>
          <w:lang w:val="en-US" w:eastAsia="zh-CN" w:bidi="ar-SA"/>
        </w:rPr>
        <w:t>质量评价技术规范</w:t>
      </w:r>
      <w:r>
        <w:rPr>
          <w:rFonts w:hint="eastAsia" w:ascii="宋体" w:hAnsi="宋体" w:eastAsia="宋体" w:cs="宋体"/>
          <w:b w:val="0"/>
          <w:bCs/>
          <w:color w:val="auto"/>
          <w:kern w:val="2"/>
          <w:sz w:val="28"/>
          <w:szCs w:val="28"/>
          <w:highlight w:val="none"/>
          <w:lang w:val="zh-CN" w:eastAsia="zh-CN" w:bidi="ar-SA"/>
        </w:rPr>
        <w:t>》</w:t>
      </w:r>
      <w:r>
        <w:rPr>
          <w:rFonts w:hint="eastAsia" w:ascii="宋体" w:hAnsi="宋体" w:eastAsia="宋体" w:cs="宋体"/>
          <w:b w:val="0"/>
          <w:bCs/>
          <w:color w:val="auto"/>
          <w:kern w:val="2"/>
          <w:sz w:val="28"/>
          <w:szCs w:val="28"/>
          <w:highlight w:val="none"/>
          <w:lang w:val="en-US" w:eastAsia="zh-CN" w:bidi="ar-SA"/>
        </w:rPr>
        <w:t>合格品及以上</w:t>
      </w:r>
      <w:r>
        <w:rPr>
          <w:rFonts w:hint="eastAsia" w:ascii="宋体" w:hAnsi="宋体" w:eastAsia="宋体" w:cs="宋体"/>
          <w:b w:val="0"/>
          <w:bCs/>
          <w:color w:val="auto"/>
          <w:kern w:val="2"/>
          <w:sz w:val="28"/>
          <w:szCs w:val="28"/>
          <w:highlight w:val="none"/>
          <w:lang w:val="zh-CN" w:eastAsia="zh-CN" w:bidi="ar-SA"/>
        </w:rPr>
        <w:t>；</w:t>
      </w:r>
    </w:p>
    <w:p w14:paraId="453BF2C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4.FZ/T81007-2012《单、夹服装》；</w:t>
      </w:r>
    </w:p>
    <w:p w14:paraId="07BF763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5.FZ/T82002-2016《缝制帽》；</w:t>
      </w:r>
    </w:p>
    <w:p w14:paraId="6410B7B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6.HG/T2018-2014《轻便胶鞋》（军训专用胶鞋执行标准）。</w:t>
      </w:r>
    </w:p>
    <w:p w14:paraId="531AAE0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2" w:firstLineChars="200"/>
        <w:jc w:val="both"/>
        <w:textAlignment w:val="auto"/>
        <w:rPr>
          <w:rFonts w:hint="eastAsia" w:ascii="宋体" w:hAnsi="宋体" w:eastAsia="宋体" w:cs="宋体"/>
          <w:b/>
          <w:bCs w:val="0"/>
          <w:color w:val="auto"/>
          <w:kern w:val="2"/>
          <w:sz w:val="28"/>
          <w:szCs w:val="28"/>
          <w:highlight w:val="none"/>
          <w:lang w:val="en-US" w:eastAsia="zh-CN" w:bidi="ar-SA"/>
        </w:rPr>
      </w:pPr>
      <w:r>
        <w:rPr>
          <w:rFonts w:hint="eastAsia" w:ascii="宋体" w:hAnsi="宋体" w:eastAsia="宋体" w:cs="宋体"/>
          <w:b/>
          <w:bCs w:val="0"/>
          <w:color w:val="auto"/>
          <w:kern w:val="2"/>
          <w:sz w:val="28"/>
          <w:szCs w:val="28"/>
          <w:highlight w:val="none"/>
          <w:lang w:val="en-US" w:eastAsia="zh-CN" w:bidi="ar-SA"/>
        </w:rPr>
        <w:t>三、单品详细技术参数与工艺要求</w:t>
      </w:r>
    </w:p>
    <w:p w14:paraId="52013EB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（一）迷彩长袖作训套装（上衣+长裤）</w:t>
      </w:r>
    </w:p>
    <w:p w14:paraId="38DCE6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1.面料参数：采用涤棉斜纹布，面料配比为聚酯纤维65%、棉35%（含棉量≥30%，满足项目核心要求），纱支规格：24～29tex，</w:t>
      </w:r>
      <w:r>
        <w:rPr>
          <w:rFonts w:hint="eastAsia" w:ascii="宋体" w:hAnsi="宋体" w:eastAsia="宋体" w:cs="宋体"/>
          <w:b w:val="0"/>
          <w:bCs/>
          <w:color w:val="auto"/>
          <w:kern w:val="2"/>
          <w:sz w:val="28"/>
          <w:szCs w:val="28"/>
          <w:highlight w:val="none"/>
          <w:lang w:val="en-US" w:eastAsia="zh-CN" w:bidi="ar-SA"/>
        </w:rPr>
        <w:t>面料克重195</w:t>
      </w:r>
      <w:r>
        <w:rPr>
          <w:rFonts w:hint="eastAsia" w:ascii="宋体" w:hAnsi="宋体" w:eastAsia="宋体" w:cs="宋体"/>
          <w:b w:val="0"/>
          <w:bCs/>
          <w:color w:val="auto"/>
          <w:kern w:val="2"/>
          <w:sz w:val="28"/>
          <w:szCs w:val="28"/>
          <w:highlight w:val="none"/>
          <w:lang w:val="en-US" w:eastAsia="zh-CN" w:bidi="ar-SA"/>
        </w:rPr>
        <w:noBreakHyphen/>
      </w:r>
      <w:r>
        <w:rPr>
          <w:rFonts w:hint="eastAsia" w:ascii="宋体" w:hAnsi="宋体" w:eastAsia="宋体" w:cs="宋体"/>
          <w:b w:val="0"/>
          <w:bCs/>
          <w:color w:val="auto"/>
          <w:kern w:val="2"/>
          <w:sz w:val="28"/>
          <w:szCs w:val="28"/>
          <w:highlight w:val="none"/>
          <w:lang w:val="en-US" w:eastAsia="zh-CN" w:bidi="ar-SA"/>
        </w:rPr>
        <w:t>240g/㎡</w:t>
      </w:r>
      <w:r>
        <w:rPr>
          <w:rFonts w:hint="eastAsia" w:ascii="宋体" w:hAnsi="宋体" w:eastAsia="宋体" w:cs="宋体"/>
          <w:b w:val="0"/>
          <w:bCs/>
          <w:color w:val="auto"/>
          <w:kern w:val="2"/>
          <w:sz w:val="28"/>
          <w:szCs w:val="28"/>
          <w:highlight w:val="none"/>
          <w:lang w:val="en-US" w:eastAsia="zh-CN" w:bidi="ar-SA"/>
        </w:rPr>
        <w:t>。</w:t>
      </w:r>
    </w:p>
    <w:p w14:paraId="09A069F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2.迷彩外观</w:t>
      </w:r>
    </w:p>
    <w:p w14:paraId="6F4531B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采用丛林数码迷彩图案，整体印染均匀饱满，无漏印、白斑、色差、污渍、晕色等瑕疵，整套服装上下花色、色调统一，无明显视觉差异，无任何军用制式迷彩专属纹理及标识特征。</w:t>
      </w:r>
    </w:p>
    <w:p w14:paraId="345DAB1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3.版型结构</w:t>
      </w:r>
    </w:p>
    <w:p w14:paraId="6CC9586D">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上衣翻领夹克式、暗门襟设计，配置胸贴袋、下摆斜插袋，取消军用臂袋、魔术贴位；袖口为直筒可调节设计，散下摆版型。长裤双侧设置储物袋，裤脚配备调节袢，可适配不同体型学生穿戴；裆部、臀部加固缝制，耐磨抗撕裂，满足高强度军训活动需求。</w:t>
      </w:r>
    </w:p>
    <w:p w14:paraId="18EA44F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4.理化安全指标</w:t>
      </w:r>
    </w:p>
    <w:p w14:paraId="00502BD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严格符合GB18401-2010B类及DB32/T2074-2025标准要求：甲醛含量≤75mg/kg；PH值4.0～8.5；严禁检出可分解致癌芳香胺染料、重金属残留；产品无异味；耐皂洗色牢度、耐酸碱汗渍色牢度、耐干摩擦色牢度≥4级，耐湿摩擦色牢度≥3级。</w:t>
      </w:r>
    </w:p>
    <w:p w14:paraId="174858F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5.缝制工艺要求</w:t>
      </w:r>
    </w:p>
    <w:p w14:paraId="5DBAF34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全线双线缝制，肩缝、袋口、裆部等受力部位加固套结；领口、袖口包边防脱散；所有线头清理干净，成品整洁规整；不得预留任何军用标识安装位置。</w:t>
      </w:r>
    </w:p>
    <w:p w14:paraId="4DB176E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（二）迷彩短袖体能T恤（2件/套）</w:t>
      </w:r>
    </w:p>
    <w:p w14:paraId="760A265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1.面料：聚酯纤维75%、棉25%涤棉网眼针织布，</w:t>
      </w:r>
      <w:r>
        <w:rPr>
          <w:rFonts w:hint="eastAsia" w:ascii="宋体" w:hAnsi="宋体" w:eastAsia="宋体" w:cs="宋体"/>
          <w:b w:val="0"/>
          <w:bCs/>
          <w:color w:val="auto"/>
          <w:kern w:val="2"/>
          <w:sz w:val="28"/>
          <w:szCs w:val="28"/>
          <w:highlight w:val="none"/>
          <w:lang w:val="en-US" w:eastAsia="zh-CN" w:bidi="ar-SA"/>
        </w:rPr>
        <w:t>面料克重120-150g/㎡；</w:t>
      </w:r>
    </w:p>
    <w:p w14:paraId="386D428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2.迷彩色系与长袖套装保持一致，常规圆领版型；</w:t>
      </w:r>
    </w:p>
    <w:p w14:paraId="047421A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3.安全理化指标同上，满足GB18401-2010B类及DB32/T2074-2025标准要求。</w:t>
      </w:r>
    </w:p>
    <w:p w14:paraId="7381450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（三）迷彩作训帽</w:t>
      </w:r>
    </w:p>
    <w:p w14:paraId="2A4F1C4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1.面料、迷彩与长袖套装一致，帽檐定型平整挺括、耐磨防晒，符合FZ/T82002-2016标准要求；</w:t>
      </w:r>
    </w:p>
    <w:p w14:paraId="2569740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2.后部配置弹力调节袢；不配置制式帽徽，无任何军用标识。</w:t>
      </w:r>
    </w:p>
    <w:p w14:paraId="13A7432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（四）帆布外腰带</w:t>
      </w:r>
    </w:p>
    <w:p w14:paraId="117B8FD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1.帆布编织带体，工程塑料卡扣，长度可调；符合QB/T1618-2018、GB18401B类安全标准。</w:t>
      </w:r>
    </w:p>
    <w:p w14:paraId="7A28B4B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2.带体牢固不易开裂，卡扣开合顺畅，表面无军用图案、文字标识。色牢度与有害物质均达标。</w:t>
      </w:r>
    </w:p>
    <w:p w14:paraId="60AE06F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（五）军训胶鞋</w:t>
      </w:r>
    </w:p>
    <w:p w14:paraId="204789D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本款军训胶鞋执行HG/T2018-2014合格品标准；加厚帆布面配棉质内里，橡胶防滑耐磨大底带鞋头防撞设计；无军警专属标识，鞋帮适中、鞋带稳固；环保无异味，耐弯折防水不易脱胶，尺码标准，做工规整无瑕疵。</w:t>
      </w:r>
    </w:p>
    <w:p w14:paraId="199EBF2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2" w:firstLineChars="200"/>
        <w:jc w:val="both"/>
        <w:textAlignment w:val="auto"/>
        <w:rPr>
          <w:rFonts w:hint="eastAsia" w:ascii="宋体" w:hAnsi="宋体" w:eastAsia="宋体" w:cs="宋体"/>
          <w:b/>
          <w:bCs w:val="0"/>
          <w:color w:val="auto"/>
          <w:kern w:val="2"/>
          <w:sz w:val="28"/>
          <w:szCs w:val="28"/>
          <w:highlight w:val="none"/>
          <w:lang w:val="en-US" w:eastAsia="zh-CN" w:bidi="ar-SA"/>
        </w:rPr>
      </w:pPr>
      <w:r>
        <w:rPr>
          <w:rFonts w:hint="eastAsia" w:ascii="宋体" w:hAnsi="宋体" w:eastAsia="宋体" w:cs="宋体"/>
          <w:b/>
          <w:bCs w:val="0"/>
          <w:color w:val="auto"/>
          <w:kern w:val="2"/>
          <w:sz w:val="28"/>
          <w:szCs w:val="28"/>
          <w:highlight w:val="none"/>
          <w:lang w:val="en-US" w:eastAsia="zh-CN" w:bidi="ar-SA"/>
        </w:rPr>
        <w:t>四、样品、检测与供货服务要求</w:t>
      </w:r>
    </w:p>
    <w:p w14:paraId="7955125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（一）样品</w:t>
      </w:r>
    </w:p>
    <w:p w14:paraId="7A097E12">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1.供应商需提供全套完整实物样品，包含：上衣、裤子、汗衫、军训胶鞋、帽、编织外腰带各1件（双）。每件服装内侧缝制水洗标签，清晰标注面料成分、洗涤维护说明、安全类别等。</w:t>
      </w:r>
    </w:p>
    <w:p w14:paraId="0ECB26CE">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所提供的样品必须完全符合招标文件规定要求。现场须提供与评分技术要求评审项所列检测项目一致的CMA检测报告原件备查，检测报告样品应与所投样品为同一产品；若未提供对应检测报告原件、报告样品与投标样品不一致，则样品评审得分直接为0分。</w:t>
      </w:r>
    </w:p>
    <w:p w14:paraId="3DAD31A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3.提供的样品不能出现投标人的任何标志、标记如：品牌、制造商等，否则作无效投标处理；提交的样品应采取必要的包装后密封提交，并在外封套上注明投标单位信息。</w:t>
      </w:r>
    </w:p>
    <w:p w14:paraId="0A9129F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4.评审结束后，投标单位（中标单位除外）应将样品及时撤离，否则，样品发生任何损坏、丢失由投标单位自行承担，所有投标单位自行承担相关样品制作、运输等费用。中标人的样品由招标人封存。</w:t>
      </w:r>
    </w:p>
    <w:p w14:paraId="5D54BD5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5.样品递交截止时间、地点</w:t>
      </w:r>
    </w:p>
    <w:p w14:paraId="732F897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截止时间：2026年9月</w:t>
      </w:r>
      <w:r>
        <w:rPr>
          <w:rFonts w:hint="eastAsia" w:ascii="宋体" w:hAnsi="宋体" w:cs="宋体"/>
          <w:b w:val="0"/>
          <w:bCs/>
          <w:color w:val="auto"/>
          <w:kern w:val="2"/>
          <w:sz w:val="28"/>
          <w:szCs w:val="28"/>
          <w:highlight w:val="none"/>
          <w:lang w:val="en-US" w:eastAsia="zh-CN" w:bidi="ar-SA"/>
        </w:rPr>
        <w:t>20</w:t>
      </w:r>
      <w:r>
        <w:rPr>
          <w:rFonts w:hint="eastAsia" w:ascii="宋体" w:hAnsi="宋体" w:eastAsia="宋体" w:cs="宋体"/>
          <w:b w:val="0"/>
          <w:bCs/>
          <w:color w:val="auto"/>
          <w:kern w:val="2"/>
          <w:sz w:val="28"/>
          <w:szCs w:val="28"/>
          <w:highlight w:val="none"/>
          <w:lang w:val="en-US" w:eastAsia="zh-CN" w:bidi="ar-SA"/>
        </w:rPr>
        <w:t>日</w:t>
      </w:r>
      <w:r>
        <w:rPr>
          <w:rFonts w:hint="eastAsia" w:ascii="宋体" w:hAnsi="宋体" w:cs="宋体"/>
          <w:b w:val="0"/>
          <w:bCs/>
          <w:color w:val="auto"/>
          <w:kern w:val="2"/>
          <w:sz w:val="28"/>
          <w:szCs w:val="28"/>
          <w:highlight w:val="none"/>
          <w:lang w:val="en-US" w:eastAsia="zh-CN" w:bidi="ar-SA"/>
        </w:rPr>
        <w:t>14</w:t>
      </w:r>
      <w:r>
        <w:rPr>
          <w:rFonts w:hint="eastAsia" w:ascii="宋体" w:hAnsi="宋体" w:eastAsia="宋体" w:cs="宋体"/>
          <w:b w:val="0"/>
          <w:bCs/>
          <w:color w:val="auto"/>
          <w:kern w:val="2"/>
          <w:sz w:val="28"/>
          <w:szCs w:val="28"/>
          <w:highlight w:val="none"/>
          <w:lang w:val="en-US" w:eastAsia="zh-CN" w:bidi="ar-SA"/>
        </w:rPr>
        <w:t>点30分</w:t>
      </w:r>
    </w:p>
    <w:p w14:paraId="70A27CB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地点：南通职业大学青年中路校区主楼1401室。</w:t>
      </w:r>
    </w:p>
    <w:p w14:paraId="318B10F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zh-CN" w:eastAsia="zh-CN" w:bidi="ar-SA"/>
        </w:rPr>
      </w:pPr>
      <w:r>
        <w:rPr>
          <w:rFonts w:hint="eastAsia" w:ascii="宋体" w:hAnsi="宋体" w:eastAsia="宋体" w:cs="宋体"/>
          <w:b w:val="0"/>
          <w:bCs/>
          <w:color w:val="auto"/>
          <w:kern w:val="2"/>
          <w:sz w:val="28"/>
          <w:szCs w:val="28"/>
          <w:highlight w:val="none"/>
          <w:lang w:val="en-US" w:eastAsia="zh-CN" w:bidi="ar-SA"/>
        </w:rPr>
        <w:t>样品需同响应文件分别密封递交给代理机构。</w:t>
      </w:r>
    </w:p>
    <w:p w14:paraId="561579C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（二）产品检测与验收要求</w:t>
      </w:r>
    </w:p>
    <w:p w14:paraId="69429E76">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1.投标样品须附带</w:t>
      </w:r>
      <w:r>
        <w:rPr>
          <w:rFonts w:hint="eastAsia" w:ascii="宋体" w:hAnsi="宋体" w:eastAsia="宋体" w:cs="宋体"/>
          <w:b w:val="0"/>
          <w:bCs/>
          <w:color w:val="auto"/>
          <w:kern w:val="2"/>
          <w:sz w:val="28"/>
          <w:szCs w:val="28"/>
          <w:highlight w:val="none"/>
          <w:lang w:val="en-US" w:eastAsia="zh-CN" w:bidi="ar-SA"/>
        </w:rPr>
        <w:t>市级及以上权威检测机构</w:t>
      </w:r>
      <w:r>
        <w:rPr>
          <w:rFonts w:hint="eastAsia" w:ascii="宋体" w:hAnsi="宋体" w:eastAsia="宋体" w:cs="宋体"/>
          <w:b w:val="0"/>
          <w:bCs/>
          <w:color w:val="auto"/>
          <w:kern w:val="2"/>
          <w:sz w:val="28"/>
          <w:szCs w:val="28"/>
          <w:highlight w:val="none"/>
          <w:lang w:val="en-US" w:eastAsia="zh-CN" w:bidi="ar-SA"/>
        </w:rPr>
        <w:t>出具、封面带有CMA标识的有效检验检测报告。所供大货必须全部与样品一致，全部货物交货时由学校组织相关专业技术人员现场验收，招标人参与抽检；若上级主管部门开展异地抽检、专项抽检，中标人须无条件配合，以上发生的一切检测费用均由中标人全额承担。抽检中如发现质量不符合国家及地方标准，或批量产品与中标样品不相符等不规范现象，招标人有权扣除全部的合同履约保证金，终止供货合同，并依法追究中标单位的违约责任及经济损失。</w:t>
      </w:r>
    </w:p>
    <w:p w14:paraId="1639B9D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项目生产过程中，采购人有权派人至生产现场查看，中标人须予以无条件配合。在生产后期，采购人派人至中标人成品仓库抽样检测，检测费由成交中标人承担，中途查看和后期抽检，如发现货品的外观、质量、检测数据与样品不符合，招标人有权终止合同，没收全部履约保证金。</w:t>
      </w:r>
    </w:p>
    <w:p w14:paraId="39B4E9B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（三）供货及配套服务要求</w:t>
      </w:r>
    </w:p>
    <w:p w14:paraId="681FE000">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1.中标人提供送货上门、定点发放服务，需将全部货物免费运送至南通职业大学两大校区（海门校区、钟秀校区）学校指定地点，全程承担运输、装卸、搬运、摆放工作。</w:t>
      </w:r>
    </w:p>
    <w:p w14:paraId="5C2D414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2.中标人须提供前置尺码统计、现场试穿、调换服务。提前配齐常规尺码及特殊体型尺码的服装、鞋帽，全面覆盖全体学生穿戴需求，杜绝规格短缺、尺码不全问题。</w:t>
      </w:r>
    </w:p>
    <w:p w14:paraId="79DD2CD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jc w:val="both"/>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3.本项目预计供货时间为2026年十月初，具体时间另行通知。</w:t>
      </w:r>
    </w:p>
    <w:p w14:paraId="20AFD8D6">
      <w:pPr>
        <w:keepNext w:val="0"/>
        <w:keepLines w:val="0"/>
        <w:pageBreakBefore w:val="0"/>
        <w:widowControl/>
        <w:suppressLineNumbers w:val="0"/>
        <w:kinsoku/>
        <w:wordWrap/>
        <w:overflowPunct/>
        <w:topLinePunct w:val="0"/>
        <w:autoSpaceDE/>
        <w:autoSpaceDN/>
        <w:bidi w:val="0"/>
        <w:adjustRightInd/>
        <w:snapToGrid/>
        <w:spacing w:line="480" w:lineRule="exact"/>
        <w:ind w:firstLine="560" w:firstLineChars="200"/>
        <w:jc w:val="left"/>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4.中标人须按需供货，无条件配合学校实际报到人数增减供货量，严格执行多退少补机制。供货及发放期间，若出现产品尺寸不符、质量瑕疵、破损、色差、做工缺陷等问题，须在24小时内免费调换、补齐，产生的所有费用自行承担。</w:t>
      </w:r>
    </w:p>
    <w:p w14:paraId="61B4C289">
      <w:pPr>
        <w:keepNext w:val="0"/>
        <w:keepLines w:val="0"/>
        <w:pageBreakBefore w:val="0"/>
        <w:widowControl/>
        <w:suppressLineNumbers w:val="0"/>
        <w:kinsoku/>
        <w:wordWrap/>
        <w:overflowPunct/>
        <w:topLinePunct w:val="0"/>
        <w:autoSpaceDE/>
        <w:autoSpaceDN/>
        <w:bidi w:val="0"/>
        <w:adjustRightInd/>
        <w:snapToGrid/>
        <w:spacing w:line="480" w:lineRule="exact"/>
        <w:ind w:firstLine="560" w:firstLineChars="200"/>
        <w:jc w:val="left"/>
        <w:textAlignment w:val="auto"/>
        <w:rPr>
          <w:rFonts w:hint="eastAsia" w:ascii="宋体" w:hAnsi="宋体" w:eastAsia="宋体" w:cs="宋体"/>
          <w:b w:val="0"/>
          <w:bCs/>
          <w:color w:val="auto"/>
          <w:kern w:val="2"/>
          <w:sz w:val="28"/>
          <w:szCs w:val="28"/>
          <w:highlight w:val="none"/>
          <w:lang w:val="en-US" w:eastAsia="zh-CN" w:bidi="ar-SA"/>
        </w:rPr>
      </w:pPr>
      <w:r>
        <w:rPr>
          <w:rFonts w:hint="eastAsia" w:ascii="宋体" w:hAnsi="宋体" w:eastAsia="宋体" w:cs="宋体"/>
          <w:b w:val="0"/>
          <w:bCs/>
          <w:color w:val="auto"/>
          <w:kern w:val="2"/>
          <w:sz w:val="28"/>
          <w:szCs w:val="28"/>
          <w:highlight w:val="none"/>
          <w:lang w:val="en-US" w:eastAsia="zh-CN" w:bidi="ar-SA"/>
        </w:rPr>
        <w:t>5.</w:t>
      </w:r>
      <w:r>
        <w:rPr>
          <w:rFonts w:hint="eastAsia" w:ascii="宋体" w:hAnsi="宋体" w:eastAsia="宋体" w:cs="宋体"/>
          <w:b w:val="0"/>
          <w:bCs/>
          <w:color w:val="auto"/>
          <w:kern w:val="2"/>
          <w:sz w:val="28"/>
          <w:szCs w:val="28"/>
          <w:highlight w:val="none"/>
          <w:lang w:val="en-US" w:eastAsia="zh-CN" w:bidi="ar-SA"/>
        </w:rPr>
        <w:t>全员发放工作结束后，中标人须在校区留存足量各规格服装、各型号鞋子备用货品，用于特困生补充、后续学生调换、售后补换，保障军训全程售后无忧。</w:t>
      </w:r>
    </w:p>
    <w:p w14:paraId="23309B1D">
      <w:pPr>
        <w:keepNext w:val="0"/>
        <w:keepLines w:val="0"/>
        <w:pageBreakBefore w:val="0"/>
        <w:widowControl w:val="0"/>
        <w:kinsoku/>
        <w:wordWrap/>
        <w:overflowPunct/>
        <w:topLinePunct w:val="0"/>
        <w:bidi w:val="0"/>
        <w:spacing w:line="460" w:lineRule="exact"/>
        <w:ind w:firstLine="562" w:firstLineChars="200"/>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三、履约保证金</w:t>
      </w:r>
    </w:p>
    <w:p w14:paraId="200627F9">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560" w:firstLineChars="200"/>
        <w:jc w:val="both"/>
        <w:textAlignment w:val="auto"/>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1.本项目中标后的履约保证金</w:t>
      </w:r>
      <w:r>
        <w:rPr>
          <w:rFonts w:hint="eastAsia" w:ascii="宋体" w:hAnsi="宋体" w:eastAsia="宋体" w:cs="宋体"/>
          <w:color w:val="auto"/>
          <w:sz w:val="28"/>
          <w:szCs w:val="28"/>
          <w:highlight w:val="none"/>
          <w:shd w:val="clear" w:color="auto" w:fill="FFFFFF"/>
          <w:lang w:eastAsia="zh-CN"/>
        </w:rPr>
        <w:t>金额</w:t>
      </w:r>
      <w:r>
        <w:rPr>
          <w:rFonts w:hint="eastAsia" w:ascii="宋体" w:hAnsi="宋体" w:eastAsia="宋体" w:cs="宋体"/>
          <w:color w:val="auto"/>
          <w:sz w:val="28"/>
          <w:szCs w:val="28"/>
          <w:highlight w:val="none"/>
          <w:shd w:val="clear" w:color="auto" w:fill="FFFFFF"/>
          <w:lang w:val="en-US" w:eastAsia="zh-CN"/>
        </w:rPr>
        <w:t>14万元</w:t>
      </w:r>
      <w:r>
        <w:rPr>
          <w:rFonts w:hint="eastAsia" w:ascii="宋体" w:hAnsi="宋体" w:eastAsia="宋体" w:cs="宋体"/>
          <w:color w:val="auto"/>
          <w:sz w:val="28"/>
          <w:szCs w:val="28"/>
          <w:highlight w:val="none"/>
          <w:shd w:val="clear" w:color="auto" w:fill="FFFFFF"/>
        </w:rPr>
        <w:t>，</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的履约保证金须在中标通知书发出之日起至合同签订前汇入采购人单位账户</w:t>
      </w:r>
    </w:p>
    <w:p w14:paraId="6C2AAFA3">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lang w:eastAsia="zh-CN"/>
        </w:rPr>
        <w:t>（</w:t>
      </w:r>
      <w:r>
        <w:rPr>
          <w:rFonts w:hint="eastAsia" w:ascii="宋体" w:hAnsi="宋体" w:eastAsia="宋体" w:cs="宋体"/>
          <w:b/>
          <w:bCs/>
          <w:color w:val="auto"/>
          <w:sz w:val="28"/>
          <w:szCs w:val="28"/>
          <w:highlight w:val="none"/>
          <w:shd w:val="clear" w:color="auto" w:fill="FFFFFF"/>
        </w:rPr>
        <w:t>学校指定账户户名：南通市财政局；账号：100293219730016666；开户行：中国邮政储蓄银行南通市分行。备注（务必填写）：南通职业大学（</w:t>
      </w:r>
      <w:r>
        <w:rPr>
          <w:rFonts w:hint="eastAsia" w:ascii="宋体" w:hAnsi="宋体" w:eastAsia="宋体" w:cs="宋体"/>
          <w:b/>
          <w:bCs/>
          <w:color w:val="auto"/>
          <w:sz w:val="28"/>
          <w:szCs w:val="28"/>
          <w:highlight w:val="none"/>
          <w:shd w:val="clear" w:color="auto" w:fill="FFFFFF"/>
          <w:lang w:eastAsia="zh-CN"/>
        </w:rPr>
        <w:t>军训服</w:t>
      </w:r>
      <w:r>
        <w:rPr>
          <w:rFonts w:hint="eastAsia" w:ascii="宋体" w:hAnsi="宋体" w:eastAsia="宋体" w:cs="宋体"/>
          <w:b/>
          <w:bCs/>
          <w:color w:val="auto"/>
          <w:sz w:val="28"/>
          <w:szCs w:val="28"/>
          <w:highlight w:val="none"/>
          <w:shd w:val="clear" w:color="auto" w:fill="FFFFFF"/>
        </w:rPr>
        <w:t>）供应合同履约金</w:t>
      </w:r>
      <w:r>
        <w:rPr>
          <w:rFonts w:hint="eastAsia" w:ascii="宋体" w:hAnsi="宋体" w:eastAsia="宋体" w:cs="宋体"/>
          <w:b/>
          <w:bCs/>
          <w:color w:val="auto"/>
          <w:sz w:val="28"/>
          <w:szCs w:val="28"/>
          <w:highlight w:val="none"/>
          <w:shd w:val="clear" w:color="auto" w:fill="FFFFFF"/>
          <w:lang w:eastAsia="zh-CN"/>
        </w:rPr>
        <w:t>）</w:t>
      </w:r>
      <w:r>
        <w:rPr>
          <w:rFonts w:hint="eastAsia" w:ascii="宋体" w:hAnsi="宋体" w:eastAsia="宋体" w:cs="宋体"/>
          <w:color w:val="auto"/>
          <w:sz w:val="28"/>
          <w:szCs w:val="28"/>
          <w:highlight w:val="none"/>
          <w:shd w:val="clear" w:color="auto" w:fill="FFFFFF"/>
        </w:rPr>
        <w:t>。</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凭中标通知书与采购人签订合同。超期或未有协商，则视为自动放弃中标资格。</w:t>
      </w:r>
    </w:p>
    <w:p w14:paraId="7FEFF1C5">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2.</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全部履约合同义务，经采购人验收合格无质量、进度等问题的，采购人在</w:t>
      </w:r>
      <w:r>
        <w:rPr>
          <w:rFonts w:hint="eastAsia" w:ascii="宋体" w:hAnsi="宋体" w:eastAsia="宋体" w:cs="宋体"/>
          <w:color w:val="auto"/>
          <w:sz w:val="28"/>
          <w:szCs w:val="28"/>
          <w:highlight w:val="none"/>
          <w:shd w:val="clear" w:color="auto" w:fill="FFFFFF"/>
          <w:lang w:eastAsia="zh-CN"/>
        </w:rPr>
        <w:t>项目</w:t>
      </w:r>
      <w:r>
        <w:rPr>
          <w:rFonts w:hint="eastAsia" w:ascii="宋体" w:hAnsi="宋体" w:eastAsia="宋体" w:cs="宋体"/>
          <w:color w:val="auto"/>
          <w:sz w:val="28"/>
          <w:szCs w:val="28"/>
          <w:highlight w:val="none"/>
          <w:shd w:val="clear" w:color="auto" w:fill="FFFFFF"/>
        </w:rPr>
        <w:t>验收合格后一次性退还履约保证金；</w:t>
      </w:r>
    </w:p>
    <w:p w14:paraId="7EC7CE66">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3.发生以下情况的，履约保证金不予退还或部分退还：</w:t>
      </w:r>
    </w:p>
    <w:p w14:paraId="121EC634">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a.签订合同后，</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不履行合同义务的，采购单位有权全额扣除履约保证金，全额不予退还，同时采购单位亦有权终止合同，</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还须承担相应的法律赔偿责任。</w:t>
      </w:r>
    </w:p>
    <w:p w14:paraId="497E3AAF">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560" w:firstLineChars="200"/>
        <w:jc w:val="both"/>
        <w:textAlignment w:val="auto"/>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b.</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在履约过程中发生违约行为，给采购人造成损失的，采购人有权在</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缴纳的履约保证金中予以扣款，以弥补采购人经济损失，不足的部分</w:t>
      </w:r>
      <w:r>
        <w:rPr>
          <w:rFonts w:hint="eastAsia" w:ascii="宋体" w:hAnsi="宋体" w:eastAsia="宋体" w:cs="宋体"/>
          <w:color w:val="auto"/>
          <w:sz w:val="28"/>
          <w:szCs w:val="28"/>
          <w:highlight w:val="none"/>
          <w:shd w:val="clear" w:color="auto" w:fill="FFFFFF"/>
          <w:lang w:eastAsia="zh-CN"/>
        </w:rPr>
        <w:t>中标人</w:t>
      </w:r>
      <w:r>
        <w:rPr>
          <w:rFonts w:hint="eastAsia" w:ascii="宋体" w:hAnsi="宋体" w:eastAsia="宋体" w:cs="宋体"/>
          <w:color w:val="auto"/>
          <w:sz w:val="28"/>
          <w:szCs w:val="28"/>
          <w:highlight w:val="none"/>
          <w:shd w:val="clear" w:color="auto" w:fill="FFFFFF"/>
        </w:rPr>
        <w:t>另外补齐。</w:t>
      </w:r>
    </w:p>
    <w:p w14:paraId="13942ED3">
      <w:pPr>
        <w:pStyle w:val="2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60" w:lineRule="exact"/>
        <w:ind w:firstLine="560" w:firstLineChars="200"/>
        <w:jc w:val="both"/>
        <w:textAlignment w:val="auto"/>
        <w:rPr>
          <w:rFonts w:hint="eastAsia" w:ascii="宋体" w:hAnsi="宋体" w:eastAsia="宋体" w:cs="宋体"/>
          <w:b/>
          <w:color w:val="auto"/>
          <w:sz w:val="32"/>
          <w:szCs w:val="32"/>
          <w:highlight w:val="none"/>
        </w:rPr>
      </w:pPr>
      <w:r>
        <w:rPr>
          <w:rFonts w:hint="eastAsia" w:ascii="宋体" w:hAnsi="宋体" w:eastAsia="宋体" w:cs="宋体"/>
          <w:color w:val="auto"/>
          <w:sz w:val="28"/>
          <w:szCs w:val="28"/>
          <w:highlight w:val="none"/>
          <w:shd w:val="clear" w:color="auto" w:fill="FFFFFF"/>
          <w:lang w:val="en-US" w:eastAsia="zh-CN"/>
        </w:rPr>
        <w:t>c.其他采购人规定的违约行为。</w:t>
      </w:r>
    </w:p>
    <w:p w14:paraId="41C7C60A">
      <w:pPr>
        <w:tabs>
          <w:tab w:val="left" w:pos="0"/>
        </w:tabs>
        <w:spacing w:line="460" w:lineRule="exact"/>
        <w:ind w:firstLine="562" w:firstLineChars="200"/>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四、付款方式</w:t>
      </w:r>
    </w:p>
    <w:p w14:paraId="0BFA5F75">
      <w:pPr>
        <w:keepNext w:val="0"/>
        <w:keepLines w:val="0"/>
        <w:pageBreakBefore w:val="0"/>
        <w:widowControl w:val="0"/>
        <w:kinsoku/>
        <w:wordWrap/>
        <w:overflowPunct/>
        <w:topLinePunct w:val="0"/>
        <w:bidi w:val="0"/>
        <w:spacing w:line="460" w:lineRule="exact"/>
        <w:ind w:firstLine="560" w:firstLineChars="200"/>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val="0"/>
          <w:bCs/>
          <w:color w:val="auto"/>
          <w:sz w:val="28"/>
          <w:szCs w:val="28"/>
          <w:highlight w:val="none"/>
        </w:rPr>
        <w:t>全部货物验收合格并发放至学生手中后，中标单位在发放军训服现场收费。</w:t>
      </w:r>
    </w:p>
    <w:p w14:paraId="5BEAE4B4">
      <w:pPr>
        <w:keepNext w:val="0"/>
        <w:keepLines w:val="0"/>
        <w:pageBreakBefore w:val="0"/>
        <w:widowControl w:val="0"/>
        <w:kinsoku/>
        <w:wordWrap/>
        <w:overflowPunct/>
        <w:topLinePunct w:val="0"/>
        <w:bidi w:val="0"/>
        <w:spacing w:line="460" w:lineRule="exact"/>
        <w:ind w:firstLine="562" w:firstLineChars="200"/>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五、合同模板</w:t>
      </w:r>
    </w:p>
    <w:p w14:paraId="47CA22C7">
      <w:pPr>
        <w:rPr>
          <w:rFonts w:hint="eastAsia" w:ascii="宋体" w:hAnsi="宋体" w:eastAsia="宋体" w:cs="宋体"/>
          <w:color w:val="auto"/>
          <w:highlight w:val="none"/>
          <w:lang w:val="en-US" w:eastAsia="zh-CN"/>
        </w:rPr>
      </w:pPr>
    </w:p>
    <w:p w14:paraId="72D0407E">
      <w:pPr>
        <w:spacing w:line="480" w:lineRule="exact"/>
        <w:jc w:val="center"/>
        <w:rPr>
          <w:rFonts w:ascii="宋体" w:hAnsi="宋体"/>
          <w:b/>
          <w:color w:val="auto"/>
          <w:sz w:val="36"/>
          <w:szCs w:val="36"/>
          <w:highlight w:val="none"/>
        </w:rPr>
      </w:pPr>
      <w:r>
        <w:rPr>
          <w:rFonts w:hint="eastAsia" w:ascii="宋体" w:hAnsi="宋体"/>
          <w:b/>
          <w:color w:val="auto"/>
          <w:sz w:val="36"/>
          <w:szCs w:val="36"/>
          <w:highlight w:val="none"/>
          <w:lang w:eastAsia="zh-CN"/>
        </w:rPr>
        <w:t>南通职业大学2026年学生军训服装采购项目</w:t>
      </w:r>
      <w:r>
        <w:rPr>
          <w:rFonts w:hint="eastAsia" w:ascii="宋体" w:hAnsi="宋体"/>
          <w:b/>
          <w:bCs/>
          <w:iCs/>
          <w:color w:val="auto"/>
          <w:kern w:val="0"/>
          <w:sz w:val="36"/>
          <w:szCs w:val="36"/>
          <w:highlight w:val="none"/>
        </w:rPr>
        <w:t>合同</w:t>
      </w:r>
    </w:p>
    <w:p w14:paraId="5765965F">
      <w:pPr>
        <w:widowControl/>
        <w:spacing w:after="100" w:line="440" w:lineRule="exact"/>
        <w:jc w:val="center"/>
        <w:outlineLvl w:val="0"/>
        <w:rPr>
          <w:rFonts w:ascii="宋体" w:hAnsi="宋体"/>
          <w:b/>
          <w:bCs/>
          <w:iCs/>
          <w:color w:val="auto"/>
          <w:kern w:val="0"/>
          <w:sz w:val="36"/>
          <w:szCs w:val="36"/>
          <w:highlight w:val="none"/>
        </w:rPr>
      </w:pPr>
    </w:p>
    <w:p w14:paraId="525D5DE0">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w:t>
      </w:r>
    </w:p>
    <w:p w14:paraId="3C9E9D8B">
      <w:pPr>
        <w:spacing w:line="44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乙方：</w:t>
      </w:r>
    </w:p>
    <w:p w14:paraId="4EA9E96F">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签订时间：</w:t>
      </w:r>
      <w:r>
        <w:rPr>
          <w:rFonts w:hint="eastAsia" w:ascii="宋体" w:hAnsi="宋体" w:eastAsia="宋体" w:cs="宋体"/>
          <w:color w:val="auto"/>
          <w:sz w:val="28"/>
          <w:szCs w:val="28"/>
          <w:highlight w:val="none"/>
          <w:u w:val="single"/>
        </w:rPr>
        <w:t>年月日</w:t>
      </w:r>
    </w:p>
    <w:p w14:paraId="5B94E850">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签订地点：</w:t>
      </w:r>
    </w:p>
    <w:p w14:paraId="0EDA10B8">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根据《政府采购法》、《合同法》及年月日（项目名称）</w:t>
      </w:r>
    </w:p>
    <w:p w14:paraId="3BFC7686">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采购</w:t>
      </w:r>
      <w:r>
        <w:rPr>
          <w:rFonts w:hint="eastAsia" w:ascii="宋体" w:hAnsi="宋体" w:eastAsia="宋体" w:cs="宋体"/>
          <w:color w:val="auto"/>
          <w:sz w:val="28"/>
          <w:szCs w:val="28"/>
          <w:highlight w:val="none"/>
        </w:rPr>
        <w:t>项目(采购编号：)的采购结果、招标文件及响应文件，经双方协商一致，签订本合同。</w:t>
      </w:r>
    </w:p>
    <w:p w14:paraId="6EF6E483">
      <w:pPr>
        <w:snapToGrid w:val="0"/>
        <w:spacing w:line="440" w:lineRule="exact"/>
        <w:ind w:firstLine="5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一、合同的标的物</w:t>
      </w:r>
    </w:p>
    <w:p w14:paraId="5D1AC61B">
      <w:pPr>
        <w:snapToGrid w:val="0"/>
        <w:spacing w:line="440" w:lineRule="exact"/>
        <w:ind w:firstLine="5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1.1甲方向乙方采购标的物，具体的品种、规格要求详见合同附件。</w:t>
      </w:r>
    </w:p>
    <w:p w14:paraId="6905C69A">
      <w:pPr>
        <w:snapToGrid w:val="0"/>
        <w:spacing w:line="440" w:lineRule="exact"/>
        <w:ind w:firstLine="5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1.2乙方对提供的标的物应当拥有完整的物权，并且负有保证第三人不得向甲方主张任何权利（包括知识产权）的义务。</w:t>
      </w:r>
    </w:p>
    <w:p w14:paraId="43025566">
      <w:pPr>
        <w:snapToGrid w:val="0"/>
        <w:spacing w:line="440" w:lineRule="exact"/>
        <w:ind w:firstLine="5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二、合同价格与支付</w:t>
      </w:r>
    </w:p>
    <w:p w14:paraId="23EC174A">
      <w:pPr>
        <w:snapToGrid w:val="0"/>
        <w:spacing w:line="440" w:lineRule="exact"/>
        <w:ind w:firstLine="57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2.1合同价格按此次成交价格执行，合同金额为人民币</w:t>
      </w:r>
      <w:r>
        <w:rPr>
          <w:rFonts w:hint="eastAsia" w:ascii="宋体" w:hAnsi="宋体" w:eastAsia="宋体" w:cs="宋体"/>
          <w:color w:val="auto"/>
          <w:sz w:val="28"/>
          <w:szCs w:val="28"/>
          <w:highlight w:val="none"/>
          <w:u w:val="single"/>
        </w:rPr>
        <w:t>整（￥：元/套）</w:t>
      </w:r>
      <w:r>
        <w:rPr>
          <w:rFonts w:hint="eastAsia" w:ascii="宋体" w:hAnsi="宋体" w:eastAsia="宋体" w:cs="宋体"/>
          <w:color w:val="auto"/>
          <w:sz w:val="28"/>
          <w:szCs w:val="28"/>
          <w:highlight w:val="none"/>
        </w:rPr>
        <w:t>，包含所有产品的材料费、加工制作费、运输到指定地点的装运费用（含装卸力资）、分发涉及到的费用、成品保护费、检测费、税费、售后服务及相关劳务支出等工作所发生的全部费用以及企业利润、税金和政策性文件规定及合同包含的所有风险、责任等各项应有费用。即招标项目交付使用前的所有费用以及交付时和交付使用后的免保期内的费用等，同时还包含为完成本项目所必须的其他辅助工作的相关费用及响应招标文件要求的所有费用。</w:t>
      </w:r>
    </w:p>
    <w:p w14:paraId="4CC2E622">
      <w:pPr>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2.2付款方式：</w:t>
      </w:r>
      <w:r>
        <w:rPr>
          <w:rFonts w:hint="eastAsia" w:ascii="宋体" w:hAnsi="宋体" w:eastAsia="宋体" w:cs="宋体"/>
          <w:b/>
          <w:color w:val="auto"/>
          <w:sz w:val="28"/>
          <w:szCs w:val="28"/>
          <w:highlight w:val="none"/>
        </w:rPr>
        <w:t>全部货物验收合格并发放至学生手中后，</w:t>
      </w:r>
      <w:r>
        <w:rPr>
          <w:rFonts w:hint="eastAsia" w:ascii="宋体" w:hAnsi="宋体" w:eastAsia="宋体" w:cs="宋体"/>
          <w:b/>
          <w:color w:val="auto"/>
          <w:sz w:val="28"/>
          <w:szCs w:val="28"/>
          <w:highlight w:val="none"/>
          <w:lang w:val="en-US" w:eastAsia="zh-CN"/>
        </w:rPr>
        <w:t>乙方</w:t>
      </w:r>
      <w:r>
        <w:rPr>
          <w:rFonts w:hint="eastAsia" w:ascii="宋体" w:hAnsi="宋体" w:eastAsia="宋体" w:cs="宋体"/>
          <w:b/>
          <w:color w:val="auto"/>
          <w:sz w:val="28"/>
          <w:szCs w:val="28"/>
          <w:highlight w:val="none"/>
        </w:rPr>
        <w:t>在发放军训服现场收费。</w:t>
      </w:r>
      <w:r>
        <w:rPr>
          <w:rFonts w:hint="eastAsia" w:ascii="宋体" w:hAnsi="宋体" w:eastAsia="宋体" w:cs="宋体"/>
          <w:color w:val="auto"/>
          <w:sz w:val="28"/>
          <w:szCs w:val="28"/>
          <w:highlight w:val="none"/>
        </w:rPr>
        <w:t>。</w:t>
      </w:r>
    </w:p>
    <w:p w14:paraId="2885E47F">
      <w:pPr>
        <w:spacing w:line="44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2.3乙方按期交货后向须根据甲方要求提供相关单据。</w:t>
      </w:r>
    </w:p>
    <w:p w14:paraId="42C8B4B7">
      <w:pPr>
        <w:spacing w:line="44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2.4根据现行税法对甲方征收的与本合同有关的一切税费均由甲方承担；根据现行税法对乙方征收的与本合同有关的一切税费均由乙方承担。</w:t>
      </w:r>
    </w:p>
    <w:p w14:paraId="35D52BA0">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2.5供货量调整：如因甲方实际需求，供货数量发生变化，乙方须无条件满足甲方需求，确保供货质量并及时供货；其综合单价不变。</w:t>
      </w:r>
    </w:p>
    <w:p w14:paraId="1FE35F8B">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2.6乙方在将货物送达目的地的送货过程中和安装过程中，一切安全由乙方自己承担。</w:t>
      </w:r>
    </w:p>
    <w:p w14:paraId="706A85C9">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三、质量保证</w:t>
      </w:r>
    </w:p>
    <w:p w14:paraId="32D96024">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3.1乙方应保证货物是全新、未使用过的原装合格正品，并完全满足招标文件规定的货物质量、规格的要求。</w:t>
      </w:r>
    </w:p>
    <w:p w14:paraId="61C44BD3">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3.2货物的技术标准按国家标准（无国家标准，按行业标准执行，无国家和行业标准，按企业标准执行）执行，同时必须满足招标文件中规定的要求，以及符合相关法律、法规规定的要求。</w:t>
      </w:r>
    </w:p>
    <w:p w14:paraId="7531D1A4">
      <w:pPr>
        <w:spacing w:line="440" w:lineRule="exact"/>
        <w:ind w:firstLine="560" w:firstLineChars="200"/>
        <w:outlineLvl w:val="1"/>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3.3货物的包装，国家或行业有规定的，按规定执行。</w:t>
      </w:r>
    </w:p>
    <w:p w14:paraId="7D89D93D">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3.4乙方应保证提供的产品不得侵犯第三方专利权、商标权和设计权、版权等。否则，供应商应负全部责任，并承担由此引起的一切后果。</w:t>
      </w:r>
    </w:p>
    <w:p w14:paraId="1B5A7809">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3.5乙方应保证其货物在正常使用和条件下，在其使用寿命期内应具有满意的性能。</w:t>
      </w:r>
    </w:p>
    <w:p w14:paraId="31FACCDF">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3.6乙方应采取必要的安全措施保证货物的运输及安装的安全，并承担货物的运输及安装过程中产生的风险。</w:t>
      </w:r>
    </w:p>
    <w:p w14:paraId="6D122C6F">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3.7乙方所供货物最终验收后，应对由于所供货物的缺陷而发生的任何不足或问题负责，并承担由此引起的一切后果。</w:t>
      </w:r>
    </w:p>
    <w:p w14:paraId="0809AD76">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3.8乙方必须保证所提供的产品符合国家相应质量要求。</w:t>
      </w:r>
    </w:p>
    <w:p w14:paraId="124067B9">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3.9承包方式：</w:t>
      </w:r>
    </w:p>
    <w:p w14:paraId="1A9689EF">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包工包料，所有材料均符合国家环保要求。</w:t>
      </w:r>
    </w:p>
    <w:p w14:paraId="1B007E93">
      <w:pPr>
        <w:spacing w:line="440" w:lineRule="exact"/>
        <w:ind w:firstLine="565" w:firstLineChars="202"/>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3.10</w:t>
      </w:r>
      <w:r>
        <w:rPr>
          <w:rFonts w:hint="eastAsia" w:ascii="宋体" w:hAnsi="宋体" w:eastAsia="宋体" w:cs="宋体"/>
          <w:bCs/>
          <w:color w:val="auto"/>
          <w:sz w:val="28"/>
          <w:szCs w:val="28"/>
          <w:highlight w:val="none"/>
        </w:rPr>
        <w:t>违约处理：</w:t>
      </w:r>
    </w:p>
    <w:p w14:paraId="64B37886">
      <w:pPr>
        <w:spacing w:line="440" w:lineRule="exact"/>
        <w:ind w:firstLine="565" w:firstLineChars="20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①供应商须严格维护招投标的公正性、合法性、合理性，发现违规、弄虚作假行为，一律取消投标或中标资格，保证金将不予退还。</w:t>
      </w:r>
    </w:p>
    <w:p w14:paraId="03D234CD">
      <w:pPr>
        <w:spacing w:line="440" w:lineRule="exact"/>
        <w:ind w:firstLine="565" w:firstLineChars="20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②如乙方不能按指定日期到货，每延误1天从履约保证金中扣5000.00元，扣完为止。</w:t>
      </w:r>
    </w:p>
    <w:p w14:paraId="64C2A45D">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③全部货物交货时由相关专业技术人员共同参与验收，</w:t>
      </w:r>
      <w:r>
        <w:rPr>
          <w:rFonts w:hint="eastAsia" w:ascii="宋体" w:hAnsi="宋体" w:eastAsia="宋体" w:cs="宋体"/>
          <w:bCs/>
          <w:color w:val="auto"/>
          <w:sz w:val="28"/>
          <w:szCs w:val="28"/>
          <w:highlight w:val="none"/>
          <w:lang w:val="en-US" w:eastAsia="zh-CN"/>
        </w:rPr>
        <w:t>甲方</w:t>
      </w:r>
      <w:r>
        <w:rPr>
          <w:rFonts w:hint="eastAsia" w:ascii="宋体" w:hAnsi="宋体" w:eastAsia="宋体" w:cs="宋体"/>
          <w:bCs/>
          <w:color w:val="auto"/>
          <w:sz w:val="28"/>
          <w:szCs w:val="28"/>
          <w:highlight w:val="none"/>
        </w:rPr>
        <w:t>参与抽检，如上级部门需异地抽检，</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无条件配合，以上发生的一切检测费用均由</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承担。抽检中如发现质量不符合国家标准，</w:t>
      </w:r>
      <w:r>
        <w:rPr>
          <w:rFonts w:hint="eastAsia" w:ascii="宋体" w:hAnsi="宋体" w:eastAsia="宋体" w:cs="宋体"/>
          <w:bCs/>
          <w:color w:val="auto"/>
          <w:sz w:val="28"/>
          <w:szCs w:val="28"/>
          <w:highlight w:val="none"/>
          <w:lang w:val="en-US" w:eastAsia="zh-CN"/>
        </w:rPr>
        <w:t>甲方</w:t>
      </w:r>
      <w:r>
        <w:rPr>
          <w:rFonts w:hint="eastAsia" w:ascii="宋体" w:hAnsi="宋体" w:eastAsia="宋体" w:cs="宋体"/>
          <w:bCs/>
          <w:color w:val="auto"/>
          <w:sz w:val="28"/>
          <w:szCs w:val="28"/>
          <w:highlight w:val="none"/>
        </w:rPr>
        <w:t>有权扣除全部的合同履约保证金。批量产品与中标样品不相符等不规范现象，造成的后果由</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自负，酌情扣除合同履约保证金，有权追究</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的法律责任。</w:t>
      </w:r>
    </w:p>
    <w:p w14:paraId="0EEB7E32">
      <w:pPr>
        <w:spacing w:line="440" w:lineRule="exact"/>
        <w:ind w:firstLine="565" w:firstLineChars="20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④</w:t>
      </w:r>
      <w:r>
        <w:rPr>
          <w:rFonts w:hint="eastAsia" w:ascii="宋体" w:hAnsi="宋体" w:eastAsia="宋体" w:cs="宋体"/>
          <w:color w:val="auto"/>
          <w:sz w:val="28"/>
          <w:szCs w:val="28"/>
          <w:highlight w:val="none"/>
        </w:rPr>
        <w:t>乙方</w:t>
      </w:r>
      <w:r>
        <w:rPr>
          <w:rFonts w:hint="eastAsia" w:ascii="宋体" w:hAnsi="宋体" w:eastAsia="宋体" w:cs="宋体"/>
          <w:bCs/>
          <w:color w:val="auto"/>
          <w:sz w:val="28"/>
          <w:szCs w:val="28"/>
          <w:highlight w:val="none"/>
        </w:rPr>
        <w:t>售后服务未能达到要求，酌情扣除履约保证金5000.00元到10000.00元，扣完为止。</w:t>
      </w:r>
    </w:p>
    <w:p w14:paraId="4D2FF015">
      <w:pPr>
        <w:spacing w:line="440" w:lineRule="exact"/>
        <w:ind w:firstLine="565" w:firstLineChars="20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⑤在投标、供货及售后服务中有违约行为者，三年内不得参与</w:t>
      </w:r>
      <w:r>
        <w:rPr>
          <w:rFonts w:hint="eastAsia" w:ascii="宋体" w:hAnsi="宋体" w:eastAsia="宋体" w:cs="宋体"/>
          <w:bCs/>
          <w:color w:val="auto"/>
          <w:sz w:val="28"/>
          <w:szCs w:val="28"/>
          <w:highlight w:val="none"/>
          <w:lang w:val="en-US" w:eastAsia="zh-CN"/>
        </w:rPr>
        <w:t>甲方</w:t>
      </w:r>
      <w:r>
        <w:rPr>
          <w:rFonts w:hint="eastAsia" w:ascii="宋体" w:hAnsi="宋体" w:eastAsia="宋体" w:cs="宋体"/>
          <w:bCs/>
          <w:color w:val="auto"/>
          <w:sz w:val="28"/>
          <w:szCs w:val="28"/>
          <w:highlight w:val="none"/>
        </w:rPr>
        <w:t>军训服装招标活动。</w:t>
      </w:r>
    </w:p>
    <w:p w14:paraId="43C0E576">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四、包装</w:t>
      </w:r>
    </w:p>
    <w:p w14:paraId="43D0E78B">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4.1乙方提供的</w:t>
      </w:r>
      <w:r>
        <w:rPr>
          <w:rFonts w:hint="eastAsia" w:ascii="宋体" w:hAnsi="宋体" w:eastAsia="宋体" w:cs="宋体"/>
          <w:bCs/>
          <w:color w:val="auto"/>
          <w:sz w:val="28"/>
          <w:szCs w:val="28"/>
          <w:highlight w:val="none"/>
        </w:rPr>
        <w:t>货物</w:t>
      </w:r>
      <w:r>
        <w:rPr>
          <w:rFonts w:hint="eastAsia" w:ascii="宋体" w:hAnsi="宋体" w:eastAsia="宋体" w:cs="宋体"/>
          <w:color w:val="auto"/>
          <w:sz w:val="28"/>
          <w:szCs w:val="28"/>
          <w:highlight w:val="none"/>
        </w:rPr>
        <w:t>必须为原包装，在送交甲方验收前不得拆箱。</w:t>
      </w:r>
    </w:p>
    <w:p w14:paraId="27C9C0CF">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4.2.乙方所出售的全部货物均应按标准保护措施进行包装，这类包装应适应于远距离运输、防潮、防震、防锈和防野蛮装卸等要求，以确保货物安全无损地运抵指定现场。</w:t>
      </w:r>
    </w:p>
    <w:p w14:paraId="184698AD">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五、标的物的交付</w:t>
      </w:r>
    </w:p>
    <w:p w14:paraId="6A0C061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5.1标的物的所有权自标的物交付时转移。</w:t>
      </w:r>
    </w:p>
    <w:p w14:paraId="47EF10F6">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5.2乙方应当按照约定的期限和约定的地点交付标的物。</w:t>
      </w:r>
    </w:p>
    <w:p w14:paraId="0C075FB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5.3乙方应当按照约定或者交易习惯向甲方交付提取标的物单证以外的有关单证和资料。</w:t>
      </w:r>
    </w:p>
    <w:p w14:paraId="1B502B02">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5.4产品</w:t>
      </w:r>
      <w:r>
        <w:rPr>
          <w:rFonts w:hint="eastAsia" w:ascii="宋体" w:hAnsi="宋体" w:eastAsia="宋体" w:cs="宋体"/>
          <w:bCs/>
          <w:color w:val="auto"/>
          <w:sz w:val="28"/>
          <w:szCs w:val="28"/>
          <w:highlight w:val="none"/>
        </w:rPr>
        <w:t>货物</w:t>
      </w:r>
      <w:r>
        <w:rPr>
          <w:rFonts w:hint="eastAsia" w:ascii="宋体" w:hAnsi="宋体" w:eastAsia="宋体" w:cs="宋体"/>
          <w:color w:val="auto"/>
          <w:sz w:val="28"/>
          <w:szCs w:val="28"/>
          <w:highlight w:val="none"/>
        </w:rPr>
        <w:t>交货、安装调试服务</w:t>
      </w:r>
    </w:p>
    <w:p w14:paraId="01972178">
      <w:pPr>
        <w:spacing w:line="440" w:lineRule="exact"/>
        <w:ind w:firstLine="565" w:firstLineChars="202"/>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5.4.1产品</w:t>
      </w:r>
      <w:r>
        <w:rPr>
          <w:rFonts w:hint="eastAsia" w:ascii="宋体" w:hAnsi="宋体" w:eastAsia="宋体" w:cs="宋体"/>
          <w:bCs/>
          <w:color w:val="auto"/>
          <w:sz w:val="28"/>
          <w:szCs w:val="28"/>
          <w:highlight w:val="none"/>
        </w:rPr>
        <w:t>货物</w:t>
      </w:r>
      <w:r>
        <w:rPr>
          <w:rFonts w:hint="eastAsia" w:ascii="宋体" w:hAnsi="宋体" w:eastAsia="宋体" w:cs="宋体"/>
          <w:color w:val="auto"/>
          <w:sz w:val="28"/>
          <w:szCs w:val="28"/>
          <w:highlight w:val="none"/>
        </w:rPr>
        <w:t>交付：</w:t>
      </w:r>
    </w:p>
    <w:p w14:paraId="2F852D5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①交货地点：产品</w:t>
      </w:r>
      <w:r>
        <w:rPr>
          <w:rFonts w:hint="eastAsia" w:ascii="宋体" w:hAnsi="宋体" w:eastAsia="宋体" w:cs="宋体"/>
          <w:bCs/>
          <w:color w:val="auto"/>
          <w:sz w:val="28"/>
          <w:szCs w:val="28"/>
          <w:highlight w:val="none"/>
        </w:rPr>
        <w:t>货物</w:t>
      </w:r>
      <w:r>
        <w:rPr>
          <w:rFonts w:hint="eastAsia" w:ascii="宋体" w:hAnsi="宋体" w:eastAsia="宋体" w:cs="宋体"/>
          <w:color w:val="auto"/>
          <w:sz w:val="28"/>
          <w:szCs w:val="28"/>
          <w:highlight w:val="none"/>
        </w:rPr>
        <w:t>送至甲方指定的地点并负责分发。</w:t>
      </w:r>
    </w:p>
    <w:p w14:paraId="06C959E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②货物装卸、运输涉及到的保险，其费用包含在合同价中。</w:t>
      </w:r>
    </w:p>
    <w:p w14:paraId="57AB8AE1">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5.4.2交货期（服务时间）</w:t>
      </w:r>
    </w:p>
    <w:p w14:paraId="710C0CAC">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供货时间预计为</w:t>
      </w:r>
      <w:r>
        <w:rPr>
          <w:rFonts w:hint="eastAsia" w:ascii="宋体" w:hAnsi="宋体" w:cs="宋体"/>
          <w:bCs/>
          <w:color w:val="auto"/>
          <w:sz w:val="28"/>
          <w:szCs w:val="28"/>
          <w:highlight w:val="none"/>
          <w:lang w:val="en-US" w:eastAsia="zh-CN"/>
        </w:rPr>
        <w:t>2026年</w:t>
      </w:r>
      <w:r>
        <w:rPr>
          <w:rFonts w:hint="eastAsia" w:ascii="宋体" w:hAnsi="宋体" w:eastAsia="宋体" w:cs="宋体"/>
          <w:bCs/>
          <w:color w:val="auto"/>
          <w:sz w:val="28"/>
          <w:szCs w:val="28"/>
          <w:highlight w:val="none"/>
          <w:lang w:val="en-US" w:eastAsia="zh-CN"/>
        </w:rPr>
        <w:t>十月初</w:t>
      </w:r>
      <w:r>
        <w:rPr>
          <w:rFonts w:hint="eastAsia" w:ascii="宋体" w:hAnsi="宋体" w:eastAsia="宋体" w:cs="宋体"/>
          <w:bCs/>
          <w:color w:val="auto"/>
          <w:sz w:val="28"/>
          <w:szCs w:val="28"/>
          <w:highlight w:val="none"/>
        </w:rPr>
        <w:t>，具体时间另行通知。</w:t>
      </w:r>
    </w:p>
    <w:p w14:paraId="460E481B">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5.4.3乙方发货到甲方指定地点前应先告知甲方。</w:t>
      </w:r>
    </w:p>
    <w:p w14:paraId="08AB8823">
      <w:pPr>
        <w:spacing w:line="44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5.4.4按国家相关行业规定安装规范和标准完成安装、服务工作。</w:t>
      </w:r>
    </w:p>
    <w:p w14:paraId="385B0937">
      <w:pPr>
        <w:widowControl/>
        <w:spacing w:line="44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5.4.5全部货物的外包装必须采用防漏、防潮、防震、防锈、防盗和考虑到可能会发生的野蛮装卸等长途运输及多次装卸之需要。如因乙方包装不当以及其它原因造成损坏或丢失，应由乙方负一切责任。</w:t>
      </w:r>
    </w:p>
    <w:p w14:paraId="5048BFCC">
      <w:pPr>
        <w:widowControl/>
        <w:spacing w:line="440" w:lineRule="exact"/>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六、伴随服务</w:t>
      </w:r>
    </w:p>
    <w:p w14:paraId="3DA9951E">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6.1乙方除应履行按期按量交付合格标的物的义务外，还应当提供下列服务：</w:t>
      </w:r>
    </w:p>
    <w:p w14:paraId="4E97D269">
      <w:pPr>
        <w:spacing w:line="440" w:lineRule="exact"/>
        <w:ind w:firstLine="840" w:firstLineChars="300"/>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军训服装现场销售完毕后，乙方需留存各种规格服装和各种型号鞋子的一定量用于调换。</w:t>
      </w:r>
    </w:p>
    <w:p w14:paraId="2F7CFE8C">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6.2除合同另有规定之外，伴随服务的费用均已含在合同价款中，甲方不再另行支付。</w:t>
      </w:r>
    </w:p>
    <w:p w14:paraId="4AD8644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七、标的物的验收要求</w:t>
      </w:r>
    </w:p>
    <w:p w14:paraId="28A3EE01">
      <w:pPr>
        <w:spacing w:line="440" w:lineRule="exact"/>
        <w:ind w:firstLine="568" w:firstLineChars="202"/>
        <w:rPr>
          <w:rFonts w:hint="eastAsia" w:ascii="宋体" w:hAnsi="宋体" w:eastAsia="宋体" w:cs="宋体"/>
          <w:bCs/>
          <w:color w:val="auto"/>
          <w:sz w:val="28"/>
          <w:szCs w:val="28"/>
          <w:highlight w:val="none"/>
        </w:rPr>
      </w:pPr>
      <w:r>
        <w:rPr>
          <w:rFonts w:hint="eastAsia" w:ascii="宋体" w:hAnsi="宋体" w:eastAsia="宋体" w:cs="宋体"/>
          <w:b/>
          <w:bCs/>
          <w:color w:val="auto"/>
          <w:sz w:val="28"/>
          <w:szCs w:val="28"/>
          <w:highlight w:val="none"/>
        </w:rPr>
        <w:t>7.1验收方案：</w:t>
      </w:r>
      <w:r>
        <w:rPr>
          <w:rFonts w:hint="eastAsia" w:ascii="宋体" w:hAnsi="宋体" w:eastAsia="宋体" w:cs="宋体"/>
          <w:bCs/>
          <w:color w:val="auto"/>
          <w:sz w:val="28"/>
          <w:szCs w:val="28"/>
          <w:highlight w:val="none"/>
        </w:rPr>
        <w:t>在接到乙方以书面形式提出验收申请后，在5个工作日内及时组织相关专业技术人员参与验收，并出具验收报告。</w:t>
      </w:r>
    </w:p>
    <w:p w14:paraId="1A9578D4">
      <w:pPr>
        <w:spacing w:line="440" w:lineRule="exact"/>
        <w:ind w:firstLine="560" w:firstLineChars="200"/>
        <w:outlineLvl w:val="1"/>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7.2全部货物交货时由甲方相关专业技术人员共同参与验收，</w:t>
      </w:r>
      <w:r>
        <w:rPr>
          <w:rFonts w:hint="eastAsia" w:ascii="宋体" w:hAnsi="宋体" w:eastAsia="宋体" w:cs="宋体"/>
          <w:bCs/>
          <w:color w:val="auto"/>
          <w:sz w:val="28"/>
          <w:szCs w:val="28"/>
          <w:highlight w:val="none"/>
          <w:lang w:val="en-US" w:eastAsia="zh-CN"/>
        </w:rPr>
        <w:t>甲方</w:t>
      </w:r>
      <w:r>
        <w:rPr>
          <w:rFonts w:hint="eastAsia" w:ascii="宋体" w:hAnsi="宋体" w:eastAsia="宋体" w:cs="宋体"/>
          <w:bCs/>
          <w:color w:val="auto"/>
          <w:sz w:val="28"/>
          <w:szCs w:val="28"/>
          <w:highlight w:val="none"/>
        </w:rPr>
        <w:t>参与抽检，如上级部门需异地抽检，</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无条件配合，以上发生的一切检测费用均由</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承担。抽检中如发现质量不符合国家标准，</w:t>
      </w:r>
      <w:r>
        <w:rPr>
          <w:rFonts w:hint="eastAsia" w:ascii="宋体" w:hAnsi="宋体" w:eastAsia="宋体" w:cs="宋体"/>
          <w:bCs/>
          <w:color w:val="auto"/>
          <w:sz w:val="28"/>
          <w:szCs w:val="28"/>
          <w:highlight w:val="none"/>
          <w:lang w:val="en-US" w:eastAsia="zh-CN"/>
        </w:rPr>
        <w:t>甲方</w:t>
      </w:r>
      <w:r>
        <w:rPr>
          <w:rFonts w:hint="eastAsia" w:ascii="宋体" w:hAnsi="宋体" w:eastAsia="宋体" w:cs="宋体"/>
          <w:bCs/>
          <w:color w:val="auto"/>
          <w:sz w:val="28"/>
          <w:szCs w:val="28"/>
          <w:highlight w:val="none"/>
        </w:rPr>
        <w:t>有权扣除全部的合同履约保证金。批量产品与中标样品不相符等不规范现象，造成的后果由</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自负，酌情扣除合同履约保证金，有权追究</w:t>
      </w:r>
      <w:r>
        <w:rPr>
          <w:rFonts w:hint="eastAsia" w:ascii="宋体" w:hAnsi="宋体" w:eastAsia="宋体" w:cs="宋体"/>
          <w:bCs/>
          <w:color w:val="auto"/>
          <w:sz w:val="28"/>
          <w:szCs w:val="28"/>
          <w:highlight w:val="none"/>
          <w:lang w:val="en-US" w:eastAsia="zh-CN"/>
        </w:rPr>
        <w:t>乙方</w:t>
      </w:r>
      <w:r>
        <w:rPr>
          <w:rFonts w:hint="eastAsia" w:ascii="宋体" w:hAnsi="宋体" w:eastAsia="宋体" w:cs="宋体"/>
          <w:bCs/>
          <w:color w:val="auto"/>
          <w:sz w:val="28"/>
          <w:szCs w:val="28"/>
          <w:highlight w:val="none"/>
        </w:rPr>
        <w:t>的法律责任。</w:t>
      </w:r>
    </w:p>
    <w:p w14:paraId="22168587">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八、质保及售后服务</w:t>
      </w:r>
    </w:p>
    <w:p w14:paraId="3BA848A0">
      <w:pPr>
        <w:spacing w:line="44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8.1</w:t>
      </w:r>
      <w:r>
        <w:rPr>
          <w:rFonts w:hint="eastAsia" w:ascii="宋体" w:hAnsi="宋体" w:eastAsia="宋体" w:cs="宋体"/>
          <w:bCs/>
          <w:color w:val="auto"/>
          <w:sz w:val="28"/>
          <w:szCs w:val="28"/>
          <w:highlight w:val="none"/>
        </w:rPr>
        <w:t>除项目需求涉及到的材料，所需运输、装卸、分发、检测等涉及到的费用请自行测算并包含在项目整体报价中，如有遗漏均由乙方承担，非甲方进行功能性调整，不进行任何增补。一旦功能不符要求，项目改造费用均由乙方负责承担支付，同时甲方有权将合同款扣除用于支付第三方建设费用。</w:t>
      </w:r>
    </w:p>
    <w:p w14:paraId="7A6F7F5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8.2所有货品由乙方免费按时送达指定地点，并负责现场销售。</w:t>
      </w:r>
    </w:p>
    <w:p w14:paraId="451E669E">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九、违约责任</w:t>
      </w:r>
    </w:p>
    <w:p w14:paraId="5F7250DD">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9.1</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不能按期供货，</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付给</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违约金（违约金的计算：合同总额的</w:t>
      </w:r>
      <w:r>
        <w:rPr>
          <w:rFonts w:hint="eastAsia" w:ascii="宋体" w:hAnsi="宋体" w:eastAsia="宋体" w:cs="宋体"/>
          <w:color w:val="auto"/>
          <w:sz w:val="28"/>
          <w:szCs w:val="28"/>
          <w:highlight w:val="none"/>
          <w:u w:val="single"/>
        </w:rPr>
        <w:t>0.5%/天</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原因或不可抗力的因素影响除外。</w:t>
      </w:r>
    </w:p>
    <w:p w14:paraId="194AAFF8">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9.2</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低于合同配置、技术标准供货，</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负有下列第1种责任：</w:t>
      </w:r>
    </w:p>
    <w:p w14:paraId="002F987D">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恢复合同规定的配置、技术标准（或不低于原配置、原标准），遇价格下降的，</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退还差价；遇价格上涨的，按原价格执行。同时</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付给</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合同总价款</w:t>
      </w:r>
      <w:r>
        <w:rPr>
          <w:rFonts w:hint="eastAsia" w:ascii="宋体" w:hAnsi="宋体" w:eastAsia="宋体" w:cs="宋体"/>
          <w:color w:val="auto"/>
          <w:sz w:val="28"/>
          <w:szCs w:val="28"/>
          <w:highlight w:val="none"/>
          <w:u w:val="single"/>
        </w:rPr>
        <w:t>10%的</w:t>
      </w:r>
      <w:r>
        <w:rPr>
          <w:rFonts w:hint="eastAsia" w:ascii="宋体" w:hAnsi="宋体" w:eastAsia="宋体" w:cs="宋体"/>
          <w:color w:val="auto"/>
          <w:sz w:val="28"/>
          <w:szCs w:val="28"/>
          <w:highlight w:val="none"/>
        </w:rPr>
        <w:t>违约金。</w:t>
      </w:r>
    </w:p>
    <w:p w14:paraId="3E2C745A">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退货，同时，</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付给</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合同总价款</w:t>
      </w:r>
      <w:r>
        <w:rPr>
          <w:rFonts w:hint="eastAsia" w:ascii="宋体" w:hAnsi="宋体" w:eastAsia="宋体" w:cs="宋体"/>
          <w:color w:val="auto"/>
          <w:sz w:val="28"/>
          <w:szCs w:val="28"/>
          <w:highlight w:val="none"/>
          <w:u w:val="single"/>
        </w:rPr>
        <w:t>10%</w:t>
      </w:r>
      <w:r>
        <w:rPr>
          <w:rFonts w:hint="eastAsia" w:ascii="宋体" w:hAnsi="宋体" w:eastAsia="宋体" w:cs="宋体"/>
          <w:color w:val="auto"/>
          <w:sz w:val="28"/>
          <w:szCs w:val="28"/>
          <w:highlight w:val="none"/>
        </w:rPr>
        <w:t>的违约金。</w:t>
      </w:r>
    </w:p>
    <w:p w14:paraId="674124FD">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不能按期服务、降低服务标准、服务质量，或不兑现服务承诺，</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返还向</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收取的服务费，并付给</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合同总价款</w:t>
      </w:r>
      <w:r>
        <w:rPr>
          <w:rFonts w:hint="eastAsia" w:ascii="宋体" w:hAnsi="宋体" w:eastAsia="宋体" w:cs="宋体"/>
          <w:color w:val="auto"/>
          <w:sz w:val="28"/>
          <w:szCs w:val="28"/>
          <w:highlight w:val="none"/>
          <w:u w:val="single"/>
        </w:rPr>
        <w:t>10%</w:t>
      </w:r>
      <w:r>
        <w:rPr>
          <w:rFonts w:hint="eastAsia" w:ascii="宋体" w:hAnsi="宋体" w:eastAsia="宋体" w:cs="宋体"/>
          <w:color w:val="auto"/>
          <w:sz w:val="28"/>
          <w:szCs w:val="28"/>
          <w:highlight w:val="none"/>
        </w:rPr>
        <w:t>的违约金。</w:t>
      </w:r>
    </w:p>
    <w:p w14:paraId="1F0ADCC0">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除</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低于合同配置、技术标准供货或不可抗力因素外，要求退货或不接受货物的，付给</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合同总价款</w:t>
      </w:r>
      <w:r>
        <w:rPr>
          <w:rFonts w:hint="eastAsia" w:ascii="宋体" w:hAnsi="宋体" w:eastAsia="宋体" w:cs="宋体"/>
          <w:color w:val="auto"/>
          <w:sz w:val="28"/>
          <w:szCs w:val="28"/>
          <w:highlight w:val="none"/>
          <w:u w:val="single"/>
        </w:rPr>
        <w:t>10%</w:t>
      </w:r>
      <w:r>
        <w:rPr>
          <w:rFonts w:hint="eastAsia" w:ascii="宋体" w:hAnsi="宋体" w:eastAsia="宋体" w:cs="宋体"/>
          <w:color w:val="auto"/>
          <w:sz w:val="28"/>
          <w:szCs w:val="28"/>
          <w:highlight w:val="none"/>
        </w:rPr>
        <w:t>的违约金。</w:t>
      </w:r>
    </w:p>
    <w:p w14:paraId="4CBFC88E">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十、不可抗力</w:t>
      </w:r>
    </w:p>
    <w:p w14:paraId="5680EC6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10.1因不可抗力不能履行合同的，根据不可抗力的影响，部分或者全部免除责任。但合同一方延迟履行后发生不可抗力的，不能免除责任。</w:t>
      </w:r>
    </w:p>
    <w:p w14:paraId="6D31453C">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10.2合同一方因不可抗力不能履行合同的，应当及时通知对方，以减轻可能给对方造成的损失，并应当在合理期限内提供证明。</w:t>
      </w:r>
    </w:p>
    <w:p w14:paraId="74DED80F">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十一、索赔</w:t>
      </w:r>
    </w:p>
    <w:p w14:paraId="023F381E">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11.1甲方有权根据当地产品质量检验机构或其他有权部门出具的检验证书向乙方提出索赔。</w:t>
      </w:r>
    </w:p>
    <w:p w14:paraId="0AC7A341">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11.2在本合同规定的检验期限和质量保证期内，如果乙方对甲方提出的索赔或差异有责任，则乙方应按甲方同意的下列一种或多种方式解决索赔事宜：</w:t>
      </w:r>
    </w:p>
    <w:p w14:paraId="45DCB051">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11.2.1乙方同意退货，并按合同规定的货币将货款退还给甲方，并且承担由此发生的一切损失和费用，包括利息、银行手续费、运费、保险费、检验费、仓储费、装卸费以及为保护退回标的物所需的其他必要费用。</w:t>
      </w:r>
    </w:p>
    <w:p w14:paraId="28951F98">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11.2.2根据标的物的低劣程度、损坏程度以及甲方遭受损失的数额，经双方协商确定降低标的物的价格。</w:t>
      </w:r>
    </w:p>
    <w:p w14:paraId="440F9FA9">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11.2.3用符合规格、质量和性能要求的新标的物来更换有缺陷的部分，乙方应承担一切费用和风险并且负担甲方所发生的一切直接费用。同时，乙方应按合同规定提供售后。</w:t>
      </w:r>
    </w:p>
    <w:p w14:paraId="02965C6E">
      <w:pPr>
        <w:spacing w:line="440" w:lineRule="exact"/>
        <w:ind w:firstLine="565" w:firstLineChars="202"/>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11.3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10F5748B">
      <w:pPr>
        <w:widowControl/>
        <w:spacing w:line="440" w:lineRule="exact"/>
        <w:ind w:left="420" w:left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十二、安全责任</w:t>
      </w:r>
    </w:p>
    <w:p w14:paraId="06187557">
      <w:pPr>
        <w:widowControl/>
        <w:spacing w:line="44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乙方在运输、装卸、分发过程中必须具有完善的安全措施，按规范采取安全防护措施，在施工中的一切安全责任由乙方自行承担。</w:t>
      </w:r>
    </w:p>
    <w:p w14:paraId="2EE1E95E">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十三、合同的解除和转让</w:t>
      </w:r>
    </w:p>
    <w:p w14:paraId="7381A885">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13.1甲方和乙方协商一致，可以解除合同。</w:t>
      </w:r>
    </w:p>
    <w:p w14:paraId="29C546E8">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13.2有下列情形之一，合同一方可以解除合同：</w:t>
      </w:r>
    </w:p>
    <w:p w14:paraId="417925C7">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13.2.1因不可抗力致使不能实现合同目的，未受不可抗力影响的一方有权解除合同；</w:t>
      </w:r>
    </w:p>
    <w:p w14:paraId="4C6FC2C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13.2.2因合同一方违约导致合同不能履行，另一方有权解除合同；</w:t>
      </w:r>
    </w:p>
    <w:p w14:paraId="1AC8CB07">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13.2.3有权解除合同的一方，应当在违约事实或不可抗力发生之后三十天内书面通知对方以主张解除合同，合同在书面通知到达对方时解除。</w:t>
      </w:r>
    </w:p>
    <w:p w14:paraId="5DD1DE15">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13.3合同的部分和全部都不得转让。</w:t>
      </w:r>
    </w:p>
    <w:p w14:paraId="26942FA7">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十四、履约保证金</w:t>
      </w:r>
    </w:p>
    <w:p w14:paraId="2CD0FEC6">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14.1乙方按招标文件规定缴纳了万元的履约保证金，在按要求保质保量的完成该项目合同并通过验收后，甲方凭乙方提交的申请，一次性无息退还该合同项目的履约保证金。</w:t>
      </w:r>
    </w:p>
    <w:p w14:paraId="43620F04">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14.2由于乙方原因，在签订合同后出现不按合同履行的情况，甲方有权将履约保证金作为违约金，全额不予退还，同时甲方亦有权终止合同，乙方还须承担相应的法律赔偿责任。</w:t>
      </w:r>
    </w:p>
    <w:p w14:paraId="419B8223">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十五、合同的生效</w:t>
      </w:r>
    </w:p>
    <w:p w14:paraId="72A7D6D0">
      <w:pPr>
        <w:snapToGrid w:val="0"/>
        <w:spacing w:line="440" w:lineRule="exact"/>
        <w:ind w:firstLine="573"/>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本合同在乙方按规定缴纳了履约保证金且甲乙双方签字盖章后即生效。</w:t>
      </w:r>
    </w:p>
    <w:p w14:paraId="13310C40">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十六、争议的解决</w:t>
      </w:r>
    </w:p>
    <w:p w14:paraId="665B17A7">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于履行本合同发生的任何纠纷，甲、乙双方首先应本着友好的原则进行协商解决；如协商不成，可由当地工商行政管理部门调解；协商或调解不成的，按下列二种方式解决：（一）提交南通市仲裁委员会仲裁；（二）依法向南通市人民法院起诉。</w:t>
      </w:r>
    </w:p>
    <w:p w14:paraId="29E0B7AB">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十七、附则</w:t>
      </w:r>
    </w:p>
    <w:p w14:paraId="648FA3A8">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17.1合同份数：本合同一式陆份，甲方肆份、乙方贰份。</w:t>
      </w:r>
    </w:p>
    <w:p w14:paraId="349FB52A">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17.2本合同文件使用中文书写、解释和说明。</w:t>
      </w:r>
    </w:p>
    <w:p w14:paraId="0DA670DB">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17.3本合同履行过程中产生的纪要、协议以及成交通知书、采购响应文件和采购文件为本合同的附件，与合同具有同等效力。</w:t>
      </w:r>
    </w:p>
    <w:p w14:paraId="07003BD3">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17.4未尽事宜</w:t>
      </w:r>
    </w:p>
    <w:p w14:paraId="680330C2">
      <w:pPr>
        <w:spacing w:line="440" w:lineRule="exact"/>
        <w:ind w:firstLine="565" w:firstLineChars="20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本合同未尽事宜应按照《</w:t>
      </w:r>
      <w:r>
        <w:rPr>
          <w:rFonts w:hint="eastAsia" w:ascii="宋体" w:hAnsi="宋体" w:eastAsia="宋体" w:cs="宋体"/>
          <w:color w:val="auto"/>
          <w:sz w:val="28"/>
          <w:szCs w:val="28"/>
          <w:highlight w:val="none"/>
          <w:lang w:eastAsia="zh-CN"/>
        </w:rPr>
        <w:t>中华人民共和国民法典</w:t>
      </w:r>
      <w:r>
        <w:rPr>
          <w:rFonts w:hint="eastAsia" w:ascii="宋体" w:hAnsi="宋体" w:eastAsia="宋体" w:cs="宋体"/>
          <w:color w:val="auto"/>
          <w:sz w:val="28"/>
          <w:szCs w:val="28"/>
          <w:highlight w:val="none"/>
        </w:rPr>
        <w:t>》、《中华人民共和国产品质量法》、《中华人民共和国政府采购法》及其相关配套法律法规之规定解释。</w:t>
      </w:r>
    </w:p>
    <w:p w14:paraId="7C81CB04">
      <w:pPr>
        <w:spacing w:after="60" w:line="440" w:lineRule="exact"/>
        <w:rPr>
          <w:rFonts w:hint="eastAsia" w:ascii="宋体" w:hAnsi="宋体" w:eastAsia="宋体" w:cs="宋体"/>
          <w:color w:val="auto"/>
          <w:sz w:val="28"/>
          <w:szCs w:val="28"/>
          <w:highlight w:val="none"/>
        </w:rPr>
      </w:pPr>
    </w:p>
    <w:p w14:paraId="65F0CF1B">
      <w:pPr>
        <w:spacing w:after="6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甲方：乙方：</w:t>
      </w:r>
    </w:p>
    <w:p w14:paraId="7BBF1758">
      <w:pPr>
        <w:spacing w:after="60"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法定代表人：法定代表人：</w:t>
      </w:r>
    </w:p>
    <w:p w14:paraId="2CF130B0">
      <w:pPr>
        <w:spacing w:line="440" w:lineRule="exac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委托代理人：委托代理人：</w:t>
      </w:r>
    </w:p>
    <w:p w14:paraId="48B3FCEB">
      <w:pPr>
        <w:rPr>
          <w:rFonts w:hint="eastAsia" w:ascii="宋体" w:hAnsi="宋体" w:eastAsia="宋体" w:cs="宋体"/>
          <w:color w:val="auto"/>
          <w:sz w:val="28"/>
          <w:szCs w:val="28"/>
          <w:highlight w:val="none"/>
        </w:rPr>
        <w:sectPr>
          <w:pgSz w:w="11906" w:h="16838"/>
          <w:pgMar w:top="1440" w:right="1797" w:bottom="1440" w:left="1797" w:header="851" w:footer="992" w:gutter="0"/>
          <w:cols w:space="720" w:num="1"/>
          <w:docGrid w:type="lines" w:linePitch="312" w:charSpace="0"/>
        </w:sectPr>
      </w:pPr>
    </w:p>
    <w:p w14:paraId="77ECA9CB">
      <w:pPr>
        <w:pStyle w:val="93"/>
        <w:jc w:val="center"/>
        <w:rPr>
          <w:rFonts w:ascii="宋体" w:hAnsi="宋体" w:cs="宋体"/>
          <w:b/>
          <w:color w:val="auto"/>
          <w:sz w:val="32"/>
          <w:szCs w:val="32"/>
          <w:highlight w:val="none"/>
        </w:rPr>
      </w:pPr>
      <w:r>
        <w:rPr>
          <w:rFonts w:hint="eastAsia" w:ascii="宋体" w:hAnsi="宋体" w:cs="宋体"/>
          <w:bCs/>
          <w:color w:val="auto"/>
          <w:sz w:val="36"/>
          <w:szCs w:val="36"/>
          <w:highlight w:val="none"/>
        </w:rPr>
        <w:t>第四部分评审方法和评审标准</w:t>
      </w:r>
    </w:p>
    <w:p w14:paraId="0C016570">
      <w:pPr>
        <w:adjustRightInd w:val="0"/>
        <w:snapToGrid w:val="0"/>
        <w:spacing w:line="460" w:lineRule="exact"/>
        <w:ind w:firstLine="562" w:firstLineChars="200"/>
        <w:jc w:val="left"/>
        <w:textAlignment w:val="baseline"/>
        <w:outlineLvl w:val="1"/>
        <w:rPr>
          <w:rFonts w:ascii="宋体" w:hAnsi="宋体" w:cs="宋体"/>
          <w:b/>
          <w:color w:val="auto"/>
          <w:sz w:val="28"/>
          <w:szCs w:val="28"/>
          <w:highlight w:val="none"/>
        </w:rPr>
      </w:pPr>
      <w:r>
        <w:rPr>
          <w:rFonts w:hint="eastAsia" w:ascii="宋体" w:hAnsi="宋体" w:cs="宋体"/>
          <w:b/>
          <w:color w:val="auto"/>
          <w:sz w:val="28"/>
          <w:szCs w:val="28"/>
          <w:highlight w:val="none"/>
        </w:rPr>
        <w:t>一、</w:t>
      </w:r>
      <w:r>
        <w:rPr>
          <w:rFonts w:hint="eastAsia" w:ascii="宋体" w:hAnsi="宋体" w:cs="宋体"/>
          <w:bCs/>
          <w:color w:val="auto"/>
          <w:sz w:val="28"/>
          <w:szCs w:val="28"/>
          <w:highlight w:val="none"/>
        </w:rPr>
        <w:t>磋商方式</w:t>
      </w:r>
    </w:p>
    <w:p w14:paraId="2B6ECE4F">
      <w:pPr>
        <w:tabs>
          <w:tab w:val="left" w:pos="3585"/>
        </w:tabs>
        <w:adjustRightInd w:val="0"/>
        <w:snapToGrid w:val="0"/>
        <w:spacing w:line="460" w:lineRule="exact"/>
        <w:ind w:firstLine="537" w:firstLineChars="192"/>
        <w:rPr>
          <w:rFonts w:ascii="宋体" w:hAnsi="宋体" w:cs="宋体"/>
          <w:color w:val="auto"/>
          <w:sz w:val="28"/>
          <w:szCs w:val="28"/>
          <w:highlight w:val="none"/>
        </w:rPr>
      </w:pPr>
      <w:r>
        <w:rPr>
          <w:rFonts w:hint="eastAsia" w:ascii="宋体" w:hAnsi="宋体" w:cs="宋体"/>
          <w:color w:val="auto"/>
          <w:sz w:val="28"/>
          <w:szCs w:val="28"/>
          <w:highlight w:val="none"/>
        </w:rPr>
        <w:t>见面磋商模式：供应商在采购文件规定的时间和地点参加磋商活动。</w:t>
      </w:r>
    </w:p>
    <w:p w14:paraId="498E2259">
      <w:pPr>
        <w:adjustRightInd w:val="0"/>
        <w:snapToGrid w:val="0"/>
        <w:spacing w:line="460" w:lineRule="exact"/>
        <w:ind w:firstLine="562" w:firstLineChars="200"/>
        <w:jc w:val="left"/>
        <w:textAlignment w:val="baseline"/>
        <w:outlineLvl w:val="1"/>
        <w:rPr>
          <w:rFonts w:ascii="宋体" w:hAnsi="宋体" w:cs="宋体"/>
          <w:color w:val="auto"/>
          <w:sz w:val="28"/>
          <w:szCs w:val="28"/>
          <w:highlight w:val="none"/>
        </w:rPr>
      </w:pPr>
      <w:r>
        <w:rPr>
          <w:rFonts w:hint="eastAsia" w:ascii="宋体" w:hAnsi="宋体" w:cs="宋体"/>
          <w:b/>
          <w:color w:val="auto"/>
          <w:sz w:val="28"/>
          <w:szCs w:val="28"/>
          <w:highlight w:val="none"/>
        </w:rPr>
        <w:t>二、</w:t>
      </w:r>
      <w:r>
        <w:rPr>
          <w:rFonts w:hint="eastAsia" w:ascii="宋体" w:hAnsi="宋体" w:cs="宋体"/>
          <w:color w:val="auto"/>
          <w:sz w:val="28"/>
          <w:szCs w:val="28"/>
          <w:highlight w:val="none"/>
        </w:rPr>
        <w:t>磋商程序及评审方法和标准</w:t>
      </w:r>
    </w:p>
    <w:p w14:paraId="3E8B0BBB">
      <w:pPr>
        <w:adjustRightInd w:val="0"/>
        <w:snapToGrid w:val="0"/>
        <w:spacing w:line="460" w:lineRule="exact"/>
        <w:ind w:firstLine="691" w:firstLineChars="247"/>
        <w:rPr>
          <w:rFonts w:ascii="宋体" w:hAnsi="宋体" w:cs="宋体"/>
          <w:bCs/>
          <w:color w:val="auto"/>
          <w:sz w:val="28"/>
          <w:szCs w:val="28"/>
          <w:highlight w:val="none"/>
        </w:rPr>
      </w:pPr>
      <w:r>
        <w:rPr>
          <w:rFonts w:hint="eastAsia" w:ascii="宋体" w:hAnsi="宋体" w:cs="宋体"/>
          <w:bCs/>
          <w:color w:val="auto"/>
          <w:sz w:val="28"/>
          <w:szCs w:val="28"/>
          <w:highlight w:val="none"/>
        </w:rPr>
        <w:t>1.评审方法：综合评分法，经磋商确定最终采购需求和提交最后报价的供应商后，由磋商小组采用综合评分法对提交最后报价的供应商的响应文件和最后报价进行综合评分。</w:t>
      </w:r>
    </w:p>
    <w:p w14:paraId="0B9E34D9">
      <w:pPr>
        <w:adjustRightInd w:val="0"/>
        <w:snapToGrid w:val="0"/>
        <w:spacing w:line="460" w:lineRule="exact"/>
        <w:ind w:firstLine="700" w:firstLineChars="250"/>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44068C8">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bCs/>
          <w:color w:val="auto"/>
          <w:sz w:val="28"/>
          <w:szCs w:val="28"/>
          <w:highlight w:val="none"/>
        </w:rPr>
        <w:t>商务技术部分评审结束后进入最后报价环节，最后报价将作为评审价。代理机构发送最后报价填报通知后，所有的响应供应商须在15分钟内填写并提交最后报价，未在规定时间内提交最后报价的，视作无效响应处理。</w:t>
      </w:r>
    </w:p>
    <w:p w14:paraId="62C1E97F">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供应商商务、技术部分和价格部分的合计分值，为该供应商的评审总得分。</w:t>
      </w:r>
    </w:p>
    <w:p w14:paraId="625C8327">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2C64E924">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评委在认真审阅响应文件的基础上，根据各响应文件的响应程度独立评判，不得统一打分。</w:t>
      </w:r>
    </w:p>
    <w:p w14:paraId="1EB01176">
      <w:pPr>
        <w:adjustRightInd w:val="0"/>
        <w:snapToGrid w:val="0"/>
        <w:spacing w:line="460" w:lineRule="exact"/>
        <w:ind w:firstLine="555"/>
        <w:rPr>
          <w:rFonts w:ascii="宋体" w:hAnsi="宋体" w:cs="宋体"/>
          <w:color w:val="auto"/>
          <w:sz w:val="28"/>
          <w:szCs w:val="28"/>
          <w:highlight w:val="none"/>
        </w:rPr>
      </w:pPr>
      <w:r>
        <w:rPr>
          <w:rFonts w:hint="eastAsia" w:ascii="宋体" w:hAnsi="宋体" w:cs="宋体"/>
          <w:color w:val="auto"/>
          <w:sz w:val="28"/>
          <w:szCs w:val="28"/>
          <w:highlight w:val="none"/>
        </w:rPr>
        <w:t>技术商务部分评审结束后，再开启最后报价计算分值。总分值为100分，加分和减分因素除外。</w:t>
      </w:r>
    </w:p>
    <w:p w14:paraId="7D00124D">
      <w:pPr>
        <w:adjustRightInd w:val="0"/>
        <w:snapToGrid w:val="0"/>
        <w:spacing w:line="460" w:lineRule="exact"/>
        <w:ind w:firstLine="579" w:firstLineChars="206"/>
        <w:outlineLvl w:val="2"/>
        <w:rPr>
          <w:rFonts w:ascii="宋体" w:hAnsi="宋体" w:cs="宋体"/>
          <w:b/>
          <w:color w:val="auto"/>
          <w:sz w:val="28"/>
          <w:szCs w:val="28"/>
          <w:highlight w:val="none"/>
        </w:rPr>
      </w:pPr>
      <w:r>
        <w:rPr>
          <w:rFonts w:hint="eastAsia" w:ascii="宋体" w:hAnsi="宋体" w:cs="宋体"/>
          <w:b/>
          <w:color w:val="auto"/>
          <w:sz w:val="28"/>
          <w:szCs w:val="28"/>
          <w:highlight w:val="none"/>
        </w:rPr>
        <w:t>（一）采购人（代表）对供应商资格进行审查。</w:t>
      </w:r>
    </w:p>
    <w:p w14:paraId="57B87CD8">
      <w:pPr>
        <w:adjustRightInd w:val="0"/>
        <w:snapToGrid w:val="0"/>
        <w:spacing w:line="460" w:lineRule="exact"/>
        <w:ind w:firstLine="576" w:firstLineChars="206"/>
        <w:rPr>
          <w:rFonts w:ascii="宋体" w:hAnsi="宋体" w:cs="宋体"/>
          <w:color w:val="auto"/>
          <w:kern w:val="0"/>
          <w:sz w:val="28"/>
          <w:szCs w:val="28"/>
          <w:highlight w:val="none"/>
        </w:rPr>
      </w:pPr>
      <w:r>
        <w:rPr>
          <w:rFonts w:hint="eastAsia" w:ascii="宋体" w:hAnsi="宋体" w:cs="宋体"/>
          <w:color w:val="auto"/>
          <w:kern w:val="0"/>
          <w:sz w:val="28"/>
          <w:szCs w:val="28"/>
          <w:highlight w:val="none"/>
        </w:rPr>
        <w:t>供应商资格不合格的，其响应文件判定为无效响应文件。</w:t>
      </w:r>
    </w:p>
    <w:p w14:paraId="20780BEE">
      <w:pPr>
        <w:adjustRightInd w:val="0"/>
        <w:snapToGrid w:val="0"/>
        <w:spacing w:line="460" w:lineRule="exact"/>
        <w:ind w:firstLine="579" w:firstLineChars="206"/>
        <w:outlineLvl w:val="2"/>
        <w:rPr>
          <w:rFonts w:hint="eastAsia" w:ascii="宋体" w:hAnsi="宋体" w:cs="宋体"/>
          <w:b/>
          <w:color w:val="auto"/>
          <w:sz w:val="28"/>
          <w:szCs w:val="28"/>
          <w:highlight w:val="none"/>
        </w:rPr>
        <w:sectPr>
          <w:headerReference r:id="rId3" w:type="default"/>
          <w:footerReference r:id="rId4" w:type="default"/>
          <w:pgSz w:w="11907" w:h="16839"/>
          <w:pgMar w:top="1440" w:right="1689" w:bottom="1440" w:left="1689" w:header="720" w:footer="720" w:gutter="0"/>
          <w:pgNumType w:fmt="decimal"/>
          <w:cols w:space="720" w:num="1"/>
          <w:docGrid w:linePitch="286" w:charSpace="0"/>
        </w:sectPr>
      </w:pPr>
      <w:r>
        <w:rPr>
          <w:rFonts w:hint="eastAsia" w:ascii="宋体" w:hAnsi="宋体" w:cs="宋体"/>
          <w:b/>
          <w:color w:val="auto"/>
          <w:sz w:val="28"/>
          <w:szCs w:val="28"/>
          <w:highlight w:val="none"/>
        </w:rPr>
        <w:t>（二）磋商小组对符合资格供应商的响应文件进行符合性审查。</w:t>
      </w:r>
    </w:p>
    <w:p w14:paraId="130C3E6C">
      <w:pPr>
        <w:adjustRightInd w:val="0"/>
        <w:snapToGrid w:val="0"/>
        <w:spacing w:line="460" w:lineRule="exact"/>
        <w:ind w:firstLine="576" w:firstLineChars="206"/>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rPr>
        <w:t>未通过符合性审查的响应文件，将被判为不满足磋商文件实质性要求。</w:t>
      </w:r>
    </w:p>
    <w:p w14:paraId="580B609C">
      <w:pPr>
        <w:adjustRightInd w:val="0"/>
        <w:snapToGrid w:val="0"/>
        <w:spacing w:line="460" w:lineRule="exact"/>
        <w:ind w:firstLine="560" w:firstLineChars="200"/>
        <w:jc w:val="left"/>
        <w:outlineLvl w:val="2"/>
        <w:rPr>
          <w:rFonts w:hint="default" w:ascii="宋体" w:hAnsi="宋体" w:cs="宋体"/>
          <w:color w:val="auto"/>
          <w:sz w:val="28"/>
          <w:szCs w:val="28"/>
          <w:highlight w:val="none"/>
          <w:lang w:val="en-US"/>
        </w:rPr>
      </w:pPr>
      <w:r>
        <w:rPr>
          <w:rFonts w:hint="eastAsia" w:ascii="宋体" w:hAnsi="宋体" w:cs="宋体"/>
          <w:color w:val="auto"/>
          <w:sz w:val="28"/>
          <w:szCs w:val="28"/>
          <w:highlight w:val="none"/>
          <w:lang w:val="zh-CN"/>
        </w:rPr>
        <w:t>（三）商务技术分：</w:t>
      </w:r>
      <w:r>
        <w:rPr>
          <w:rFonts w:hint="eastAsia" w:ascii="宋体" w:hAnsi="宋体" w:cs="宋体"/>
          <w:color w:val="auto"/>
          <w:sz w:val="28"/>
          <w:szCs w:val="28"/>
          <w:highlight w:val="none"/>
          <w:lang w:val="en-US" w:eastAsia="zh-CN"/>
        </w:rPr>
        <w:t>60分</w:t>
      </w:r>
    </w:p>
    <w:p w14:paraId="14DA0DE6">
      <w:pPr>
        <w:adjustRightInd w:val="0"/>
        <w:snapToGrid w:val="0"/>
        <w:spacing w:line="460" w:lineRule="exact"/>
        <w:ind w:firstLine="700" w:firstLineChars="25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各供应商得分为磋商小组成员评分的算术平均分，分值保留小数点后两位。</w:t>
      </w:r>
    </w:p>
    <w:p w14:paraId="3554C449">
      <w:pPr>
        <w:adjustRightInd w:val="0"/>
        <w:snapToGrid w:val="0"/>
        <w:spacing w:line="460" w:lineRule="exact"/>
        <w:ind w:firstLine="579" w:firstLineChars="206"/>
        <w:outlineLvl w:val="2"/>
        <w:rPr>
          <w:rFonts w:hint="eastAsia" w:ascii="宋体" w:hAnsi="宋体" w:cs="宋体"/>
          <w:b/>
          <w:color w:val="auto"/>
          <w:sz w:val="28"/>
          <w:szCs w:val="28"/>
          <w:highlight w:val="none"/>
        </w:rPr>
      </w:pP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700"/>
        <w:gridCol w:w="6636"/>
      </w:tblGrid>
      <w:tr w14:paraId="78A0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692" w:type="pct"/>
            <w:noWrap w:val="0"/>
            <w:vAlign w:val="center"/>
          </w:tcPr>
          <w:p w14:paraId="76C38942">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评审因素</w:t>
            </w:r>
          </w:p>
        </w:tc>
        <w:tc>
          <w:tcPr>
            <w:tcW w:w="411" w:type="pct"/>
            <w:noWrap w:val="0"/>
            <w:vAlign w:val="center"/>
          </w:tcPr>
          <w:p w14:paraId="32E7E2DA">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分值</w:t>
            </w:r>
          </w:p>
        </w:tc>
        <w:tc>
          <w:tcPr>
            <w:tcW w:w="3896" w:type="pct"/>
            <w:noWrap w:val="0"/>
            <w:vAlign w:val="center"/>
          </w:tcPr>
          <w:p w14:paraId="6CF585D6">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评审内容及标准</w:t>
            </w:r>
          </w:p>
        </w:tc>
      </w:tr>
      <w:tr w14:paraId="41CD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692" w:type="pct"/>
            <w:noWrap w:val="0"/>
            <w:vAlign w:val="center"/>
          </w:tcPr>
          <w:p w14:paraId="45B20A8F">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技术要求</w:t>
            </w:r>
          </w:p>
        </w:tc>
        <w:tc>
          <w:tcPr>
            <w:tcW w:w="411" w:type="pct"/>
            <w:noWrap w:val="0"/>
            <w:vAlign w:val="center"/>
          </w:tcPr>
          <w:p w14:paraId="1F51FB57">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16</w:t>
            </w:r>
          </w:p>
        </w:tc>
        <w:tc>
          <w:tcPr>
            <w:tcW w:w="3896" w:type="pct"/>
            <w:noWrap w:val="0"/>
            <w:vAlign w:val="center"/>
          </w:tcPr>
          <w:p w14:paraId="097015BF">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TW" w:bidi="ar-SA"/>
              </w:rPr>
              <w:t>供应商按以下要求提供具有相应检测资质的第三方检测机构出具的检验检测报告（报告封面须具有CMA标识）复印件加盖公章，各产品检测报告须包含本评分项列明的全部检测项目，检测结果满足招标文件技术要求，否则该产品不得分：</w:t>
            </w:r>
          </w:p>
          <w:p w14:paraId="0AE035D0">
            <w:pPr>
              <w:keepNext w:val="0"/>
              <w:keepLines w:val="0"/>
              <w:pageBreakBefore w:val="0"/>
              <w:numPr>
                <w:ilvl w:val="0"/>
                <w:numId w:val="6"/>
              </w:numPr>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TW" w:bidi="ar-SA"/>
              </w:rPr>
              <w:t>作训服、短袖体能T恤（各5分，最高10分）</w:t>
            </w:r>
          </w:p>
          <w:p w14:paraId="6D435DF1">
            <w:pPr>
              <w:keepNext w:val="0"/>
              <w:keepLines w:val="0"/>
              <w:pageBreakBefore w:val="0"/>
              <w:numPr>
                <w:ilvl w:val="0"/>
                <w:numId w:val="0"/>
              </w:numPr>
              <w:kinsoku/>
              <w:wordWrap/>
              <w:overflowPunct/>
              <w:topLinePunct w:val="0"/>
              <w:autoSpaceDE/>
              <w:autoSpaceDN/>
              <w:bidi w:val="0"/>
              <w:adjustRightInd/>
              <w:spacing w:line="460" w:lineRule="exact"/>
              <w:ind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TW" w:bidi="ar-SA"/>
              </w:rPr>
              <w:t>作训服、短袖体能T恤分别提供对应产品检测报告，报告必须包含以下检测项目：①GB18401</w:t>
            </w:r>
            <w:r>
              <w:rPr>
                <w:rFonts w:hint="eastAsia" w:ascii="宋体" w:hAnsi="宋体" w:cs="Times New Roman"/>
                <w:color w:val="auto"/>
                <w:kern w:val="2"/>
                <w:sz w:val="24"/>
                <w:szCs w:val="24"/>
                <w:highlight w:val="none"/>
                <w:lang w:val="zh-TW" w:eastAsia="zh-TW" w:bidi="ar-SA"/>
              </w:rPr>
              <w:noBreakHyphen/>
            </w:r>
            <w:r>
              <w:rPr>
                <w:rFonts w:hint="eastAsia" w:ascii="宋体" w:hAnsi="宋体" w:cs="Times New Roman"/>
                <w:color w:val="auto"/>
                <w:kern w:val="2"/>
                <w:sz w:val="24"/>
                <w:szCs w:val="24"/>
                <w:highlight w:val="none"/>
                <w:lang w:val="zh-TW" w:eastAsia="zh-TW" w:bidi="ar-SA"/>
              </w:rPr>
              <w:t>2010B类：甲醛含量、pH值、可分解致癌芳香胺染料、异味；②色牢度：耐皂洗色牢度、耐酸碱汗渍色牢度、耐干摩擦色牢度、耐湿摩擦色牢度；③DB32/T2074</w:t>
            </w:r>
            <w:r>
              <w:rPr>
                <w:rFonts w:hint="eastAsia" w:ascii="宋体" w:hAnsi="宋体" w:cs="Times New Roman"/>
                <w:color w:val="auto"/>
                <w:kern w:val="2"/>
                <w:sz w:val="24"/>
                <w:szCs w:val="24"/>
                <w:highlight w:val="none"/>
                <w:lang w:val="zh-TW" w:eastAsia="zh-TW" w:bidi="ar-SA"/>
              </w:rPr>
              <w:noBreakHyphen/>
            </w:r>
            <w:r>
              <w:rPr>
                <w:rFonts w:hint="eastAsia" w:ascii="宋体" w:hAnsi="宋体" w:cs="Times New Roman"/>
                <w:color w:val="auto"/>
                <w:kern w:val="2"/>
                <w:sz w:val="24"/>
                <w:szCs w:val="24"/>
                <w:highlight w:val="none"/>
                <w:lang w:val="zh-TW" w:eastAsia="zh-TW" w:bidi="ar-SA"/>
              </w:rPr>
              <w:t>2025学生军训服质量评价技术规范中上述安全及色牢度相关指标；④GB/T5296.4</w:t>
            </w:r>
            <w:r>
              <w:rPr>
                <w:rFonts w:hint="eastAsia" w:ascii="宋体" w:hAnsi="宋体" w:cs="Times New Roman"/>
                <w:color w:val="auto"/>
                <w:kern w:val="2"/>
                <w:sz w:val="24"/>
                <w:szCs w:val="24"/>
                <w:highlight w:val="none"/>
                <w:lang w:val="zh-TW" w:eastAsia="zh-TW" w:bidi="ar-SA"/>
              </w:rPr>
              <w:noBreakHyphen/>
            </w:r>
            <w:r>
              <w:rPr>
                <w:rFonts w:hint="eastAsia" w:ascii="宋体" w:hAnsi="宋体" w:cs="Times New Roman"/>
                <w:color w:val="auto"/>
                <w:kern w:val="2"/>
                <w:sz w:val="24"/>
                <w:szCs w:val="24"/>
                <w:highlight w:val="none"/>
                <w:lang w:val="zh-TW" w:eastAsia="zh-TW" w:bidi="ar-SA"/>
              </w:rPr>
              <w:t>2012消费品使用说明（纺织品服装）标识核查。</w:t>
            </w:r>
          </w:p>
          <w:p w14:paraId="70F93B83">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TW" w:bidi="ar-SA"/>
              </w:rPr>
              <w:t>作训服全部上述项目检测合格得5分；短袖体能T恤全部上述项目检测合格得5分；本小项最高得10分。未提供对应产品报告、缺少上述任意一项检测项目、任意一项检测结果不满足招标文件要求的，该产品不得分。</w:t>
            </w:r>
          </w:p>
          <w:p w14:paraId="29404FAF">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en-US" w:eastAsia="zh-CN" w:bidi="ar-SA"/>
              </w:rPr>
              <w:t>2.</w:t>
            </w:r>
            <w:r>
              <w:rPr>
                <w:rFonts w:hint="eastAsia" w:ascii="宋体" w:hAnsi="宋体" w:cs="Times New Roman"/>
                <w:color w:val="auto"/>
                <w:kern w:val="2"/>
                <w:sz w:val="24"/>
                <w:szCs w:val="24"/>
                <w:highlight w:val="none"/>
                <w:lang w:val="zh-TW" w:eastAsia="zh-TW" w:bidi="ar-SA"/>
              </w:rPr>
              <w:t>作训鞋、军训帽、腰带（各2分，最高6分）</w:t>
            </w:r>
          </w:p>
          <w:p w14:paraId="6B4F7CA9">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CN" w:bidi="ar-SA"/>
              </w:rPr>
              <w:t>①</w:t>
            </w:r>
            <w:r>
              <w:rPr>
                <w:rFonts w:hint="eastAsia" w:ascii="宋体" w:hAnsi="宋体" w:cs="Times New Roman"/>
                <w:color w:val="auto"/>
                <w:kern w:val="2"/>
                <w:sz w:val="24"/>
                <w:szCs w:val="24"/>
                <w:highlight w:val="none"/>
                <w:lang w:val="zh-TW" w:eastAsia="zh-TW" w:bidi="ar-SA"/>
              </w:rPr>
              <w:t>作训鞋报告必须包含：HG/T2018</w:t>
            </w:r>
            <w:r>
              <w:rPr>
                <w:rFonts w:hint="eastAsia" w:ascii="宋体" w:hAnsi="宋体" w:cs="Times New Roman"/>
                <w:color w:val="auto"/>
                <w:kern w:val="2"/>
                <w:sz w:val="24"/>
                <w:szCs w:val="24"/>
                <w:highlight w:val="none"/>
                <w:lang w:val="zh-TW" w:eastAsia="zh-TW" w:bidi="ar-SA"/>
              </w:rPr>
              <w:noBreakHyphen/>
            </w:r>
            <w:r>
              <w:rPr>
                <w:rFonts w:hint="eastAsia" w:ascii="宋体" w:hAnsi="宋体" w:cs="Times New Roman"/>
                <w:color w:val="auto"/>
                <w:kern w:val="2"/>
                <w:sz w:val="24"/>
                <w:szCs w:val="24"/>
                <w:highlight w:val="none"/>
                <w:lang w:val="zh-TW" w:eastAsia="zh-TW" w:bidi="ar-SA"/>
              </w:rPr>
              <w:t>2014《轻便胶鞋》中耐折性能、耐磨性能、剥离强度检测项目；</w:t>
            </w:r>
          </w:p>
          <w:p w14:paraId="3147EB29">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CN" w:bidi="ar-SA"/>
              </w:rPr>
              <w:t>②</w:t>
            </w:r>
            <w:r>
              <w:rPr>
                <w:rFonts w:hint="eastAsia" w:ascii="宋体" w:hAnsi="宋体" w:cs="Times New Roman"/>
                <w:color w:val="auto"/>
                <w:kern w:val="2"/>
                <w:sz w:val="24"/>
                <w:szCs w:val="24"/>
                <w:highlight w:val="none"/>
                <w:lang w:val="zh-TW" w:eastAsia="zh-TW" w:bidi="ar-SA"/>
              </w:rPr>
              <w:t>军训帽报告必须包含：FZ/T82002</w:t>
            </w:r>
            <w:r>
              <w:rPr>
                <w:rFonts w:hint="eastAsia" w:ascii="宋体" w:hAnsi="宋体" w:cs="Times New Roman"/>
                <w:color w:val="auto"/>
                <w:kern w:val="2"/>
                <w:sz w:val="24"/>
                <w:szCs w:val="24"/>
                <w:highlight w:val="none"/>
                <w:lang w:val="zh-TW" w:eastAsia="zh-TW" w:bidi="ar-SA"/>
              </w:rPr>
              <w:noBreakHyphen/>
            </w:r>
            <w:r>
              <w:rPr>
                <w:rFonts w:hint="eastAsia" w:ascii="宋体" w:hAnsi="宋体" w:cs="Times New Roman"/>
                <w:color w:val="auto"/>
                <w:kern w:val="2"/>
                <w:sz w:val="24"/>
                <w:szCs w:val="24"/>
                <w:highlight w:val="none"/>
                <w:lang w:val="zh-TW" w:eastAsia="zh-TW" w:bidi="ar-SA"/>
              </w:rPr>
              <w:t>2016《缝制帽》中耐皂洗色牢度、耐摩擦色牢度、甲醛、pH检测项目；</w:t>
            </w:r>
          </w:p>
          <w:p w14:paraId="73A7E1C8">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ascii="宋体" w:hAnsi="宋体" w:cs="Times New Roman"/>
                <w:color w:val="auto"/>
                <w:kern w:val="2"/>
                <w:sz w:val="24"/>
                <w:szCs w:val="24"/>
                <w:highlight w:val="none"/>
                <w:lang w:val="zh-TW" w:eastAsia="zh-TW" w:bidi="ar-SA"/>
              </w:rPr>
            </w:pPr>
            <w:r>
              <w:rPr>
                <w:rFonts w:hint="eastAsia" w:ascii="宋体" w:hAnsi="宋体" w:cs="Times New Roman"/>
                <w:color w:val="auto"/>
                <w:kern w:val="2"/>
                <w:sz w:val="24"/>
                <w:szCs w:val="24"/>
                <w:highlight w:val="none"/>
                <w:lang w:val="zh-TW" w:eastAsia="zh-CN" w:bidi="ar-SA"/>
              </w:rPr>
              <w:t>③</w:t>
            </w:r>
            <w:r>
              <w:rPr>
                <w:rFonts w:hint="eastAsia" w:ascii="宋体" w:hAnsi="宋体" w:cs="Times New Roman"/>
                <w:color w:val="auto"/>
                <w:kern w:val="2"/>
                <w:sz w:val="24"/>
                <w:szCs w:val="24"/>
                <w:highlight w:val="none"/>
                <w:lang w:val="zh-TW" w:eastAsia="zh-TW" w:bidi="ar-SA"/>
              </w:rPr>
              <w:t>腰带报告必须包含：QB/T1618</w:t>
            </w:r>
            <w:r>
              <w:rPr>
                <w:rFonts w:hint="eastAsia" w:ascii="宋体" w:hAnsi="宋体" w:cs="Times New Roman"/>
                <w:color w:val="auto"/>
                <w:kern w:val="2"/>
                <w:sz w:val="24"/>
                <w:szCs w:val="24"/>
                <w:highlight w:val="none"/>
                <w:lang w:val="zh-TW" w:eastAsia="zh-TW" w:bidi="ar-SA"/>
              </w:rPr>
              <w:noBreakHyphen/>
            </w:r>
            <w:r>
              <w:rPr>
                <w:rFonts w:hint="eastAsia" w:ascii="宋体" w:hAnsi="宋体" w:cs="Times New Roman"/>
                <w:color w:val="auto"/>
                <w:kern w:val="2"/>
                <w:sz w:val="24"/>
                <w:szCs w:val="24"/>
                <w:highlight w:val="none"/>
                <w:lang w:val="zh-TW" w:eastAsia="zh-TW" w:bidi="ar-SA"/>
              </w:rPr>
              <w:t>2018《腰带》中色牢度、甲醛、pH、带体断裂强力检测项目。</w:t>
            </w:r>
          </w:p>
          <w:p w14:paraId="62285E0F">
            <w:pPr>
              <w:keepNext w:val="0"/>
              <w:keepLines w:val="0"/>
              <w:pageBreakBefore w:val="0"/>
              <w:kinsoku/>
              <w:wordWrap/>
              <w:overflowPunct/>
              <w:topLinePunct w:val="0"/>
              <w:autoSpaceDE/>
              <w:autoSpaceDN/>
              <w:bidi w:val="0"/>
              <w:adjustRightInd/>
              <w:spacing w:line="460" w:lineRule="exact"/>
              <w:ind w:left="0" w:leftChars="0" w:firstLine="480" w:firstLineChars="200"/>
              <w:textAlignment w:val="auto"/>
              <w:rPr>
                <w:rFonts w:hint="eastAsia"/>
                <w:color w:val="auto"/>
                <w:sz w:val="24"/>
                <w:szCs w:val="24"/>
                <w:highlight w:val="none"/>
              </w:rPr>
            </w:pPr>
            <w:r>
              <w:rPr>
                <w:rFonts w:hint="eastAsia" w:ascii="宋体" w:hAnsi="宋体" w:cs="Times New Roman"/>
                <w:color w:val="auto"/>
                <w:kern w:val="2"/>
                <w:sz w:val="24"/>
                <w:szCs w:val="24"/>
                <w:highlight w:val="none"/>
                <w:lang w:val="zh-TW" w:eastAsia="zh-TW" w:bidi="ar-SA"/>
              </w:rPr>
              <w:t>作训鞋全部上述项目检测合格得2分；军训帽全部上述项目检测合格得2分；腰带全部上述项目检测合格得2分；本小项最高得6分。未提供对应产品报告、缺少上述任意一项检测项目、任意一项检测结果不满足招标文件要求的，该产品不得分。</w:t>
            </w:r>
          </w:p>
        </w:tc>
      </w:tr>
      <w:tr w14:paraId="515AC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692" w:type="pct"/>
            <w:noWrap w:val="0"/>
            <w:vAlign w:val="center"/>
          </w:tcPr>
          <w:p w14:paraId="0FB23024">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销售业绩</w:t>
            </w:r>
          </w:p>
        </w:tc>
        <w:tc>
          <w:tcPr>
            <w:tcW w:w="411" w:type="pct"/>
            <w:noWrap w:val="0"/>
            <w:vAlign w:val="center"/>
          </w:tcPr>
          <w:p w14:paraId="5B58A870">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8</w:t>
            </w:r>
          </w:p>
        </w:tc>
        <w:tc>
          <w:tcPr>
            <w:tcW w:w="3896" w:type="pct"/>
            <w:noWrap w:val="0"/>
            <w:vAlign w:val="center"/>
          </w:tcPr>
          <w:p w14:paraId="7B5768AE">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eastAsia="宋体"/>
                <w:color w:val="auto"/>
                <w:sz w:val="24"/>
                <w:szCs w:val="24"/>
                <w:highlight w:val="none"/>
                <w:lang w:eastAsia="zh-CN"/>
              </w:rPr>
            </w:pPr>
            <w:r>
              <w:rPr>
                <w:rFonts w:hint="eastAsia" w:ascii="宋体" w:hAnsi="宋体" w:eastAsia="宋体" w:cs="Times New Roman"/>
                <w:color w:val="auto"/>
                <w:kern w:val="2"/>
                <w:sz w:val="24"/>
                <w:szCs w:val="24"/>
                <w:highlight w:val="none"/>
                <w:lang w:val="zh-TW" w:eastAsia="zh-TW" w:bidi="ar-SA"/>
              </w:rPr>
              <w:t>投标人</w:t>
            </w:r>
            <w:r>
              <w:rPr>
                <w:rFonts w:hint="eastAsia" w:ascii="宋体" w:hAnsi="宋体" w:eastAsia="宋体" w:cs="Times New Roman"/>
                <w:color w:val="auto"/>
                <w:kern w:val="2"/>
                <w:sz w:val="24"/>
                <w:szCs w:val="24"/>
                <w:highlight w:val="none"/>
                <w:lang w:val="zh-TW" w:eastAsia="zh-CN" w:bidi="ar-SA"/>
              </w:rPr>
              <w:t>自</w:t>
            </w:r>
            <w:r>
              <w:rPr>
                <w:rFonts w:hint="eastAsia" w:ascii="宋体" w:hAnsi="宋体" w:eastAsia="宋体" w:cs="Times New Roman"/>
                <w:color w:val="auto"/>
                <w:kern w:val="2"/>
                <w:sz w:val="24"/>
                <w:szCs w:val="24"/>
                <w:highlight w:val="none"/>
                <w:lang w:val="en-US" w:eastAsia="zh-CN" w:bidi="ar-SA"/>
              </w:rPr>
              <w:t>2023</w:t>
            </w:r>
            <w:r>
              <w:rPr>
                <w:rFonts w:hint="eastAsia" w:ascii="宋体" w:hAnsi="宋体" w:eastAsia="宋体" w:cs="Times New Roman"/>
                <w:color w:val="auto"/>
                <w:kern w:val="2"/>
                <w:sz w:val="24"/>
                <w:szCs w:val="24"/>
                <w:highlight w:val="none"/>
                <w:lang w:val="zh-TW" w:eastAsia="zh-TW" w:bidi="ar-SA"/>
              </w:rPr>
              <w:t>年</w:t>
            </w:r>
            <w:r>
              <w:rPr>
                <w:rFonts w:hint="eastAsia" w:ascii="宋体" w:hAnsi="宋体" w:eastAsia="宋体" w:cs="Times New Roman"/>
                <w:color w:val="auto"/>
                <w:kern w:val="2"/>
                <w:sz w:val="24"/>
                <w:szCs w:val="24"/>
                <w:highlight w:val="none"/>
                <w:lang w:val="en-US" w:eastAsia="zh-CN" w:bidi="ar-SA"/>
              </w:rPr>
              <w:t>1</w:t>
            </w:r>
            <w:r>
              <w:rPr>
                <w:rFonts w:hint="eastAsia" w:ascii="宋体" w:hAnsi="宋体" w:eastAsia="宋体" w:cs="Times New Roman"/>
                <w:color w:val="auto"/>
                <w:kern w:val="2"/>
                <w:sz w:val="24"/>
                <w:szCs w:val="24"/>
                <w:highlight w:val="none"/>
                <w:lang w:val="zh-TW" w:eastAsia="zh-TW" w:bidi="ar-SA"/>
              </w:rPr>
              <w:t>月</w:t>
            </w:r>
            <w:r>
              <w:rPr>
                <w:rFonts w:hint="eastAsia" w:ascii="宋体" w:hAnsi="宋体" w:eastAsia="宋体" w:cs="Times New Roman"/>
                <w:color w:val="auto"/>
                <w:kern w:val="2"/>
                <w:sz w:val="24"/>
                <w:szCs w:val="24"/>
                <w:highlight w:val="none"/>
                <w:lang w:val="en-US" w:eastAsia="zh-CN" w:bidi="ar-SA"/>
              </w:rPr>
              <w:t>1日以来</w:t>
            </w:r>
            <w:r>
              <w:rPr>
                <w:rFonts w:hint="eastAsia" w:ascii="宋体" w:hAnsi="宋体" w:eastAsia="宋体" w:cs="Times New Roman"/>
                <w:color w:val="auto"/>
                <w:kern w:val="2"/>
                <w:sz w:val="24"/>
                <w:szCs w:val="24"/>
                <w:highlight w:val="none"/>
                <w:lang w:val="zh-TW" w:eastAsia="zh-CN" w:bidi="ar-SA"/>
              </w:rPr>
              <w:t>（以合同签订时间为准）</w:t>
            </w:r>
            <w:r>
              <w:rPr>
                <w:rFonts w:hint="eastAsia" w:ascii="宋体" w:hAnsi="宋体" w:eastAsia="宋体" w:cs="Times New Roman"/>
                <w:color w:val="auto"/>
                <w:kern w:val="2"/>
                <w:sz w:val="24"/>
                <w:szCs w:val="24"/>
                <w:highlight w:val="none"/>
                <w:lang w:val="zh-TW" w:eastAsia="zh-TW" w:bidi="ar-SA"/>
              </w:rPr>
              <w:t>以来</w:t>
            </w:r>
            <w:r>
              <w:rPr>
                <w:rFonts w:hint="eastAsia" w:ascii="宋体" w:hAnsi="宋体" w:eastAsia="宋体" w:cs="Times New Roman"/>
                <w:color w:val="auto"/>
                <w:kern w:val="2"/>
                <w:sz w:val="24"/>
                <w:szCs w:val="24"/>
                <w:highlight w:val="none"/>
                <w:lang w:val="zh-TW" w:eastAsia="zh-CN" w:bidi="ar-SA"/>
              </w:rPr>
              <w:t>具有</w:t>
            </w:r>
            <w:r>
              <w:rPr>
                <w:rFonts w:hint="eastAsia" w:ascii="宋体" w:hAnsi="宋体" w:eastAsia="宋体" w:cs="Times New Roman"/>
                <w:color w:val="auto"/>
                <w:kern w:val="2"/>
                <w:sz w:val="24"/>
                <w:szCs w:val="24"/>
                <w:highlight w:val="none"/>
                <w:lang w:val="zh-TW" w:eastAsia="zh-TW" w:bidi="ar-SA"/>
              </w:rPr>
              <w:t>与本次投标产品相似的同类产品销售</w:t>
            </w:r>
            <w:r>
              <w:rPr>
                <w:rFonts w:hint="eastAsia" w:ascii="宋体" w:hAnsi="宋体" w:eastAsia="宋体" w:cs="Times New Roman"/>
                <w:color w:val="auto"/>
                <w:kern w:val="2"/>
                <w:sz w:val="24"/>
                <w:szCs w:val="24"/>
                <w:highlight w:val="none"/>
                <w:lang w:val="zh-TW" w:eastAsia="zh-CN" w:bidi="ar-SA"/>
              </w:rPr>
              <w:t>业绩，</w:t>
            </w:r>
            <w:r>
              <w:rPr>
                <w:rFonts w:hint="eastAsia" w:ascii="宋体" w:hAnsi="宋体" w:eastAsia="宋体" w:cs="Times New Roman"/>
                <w:color w:val="auto"/>
                <w:kern w:val="2"/>
                <w:sz w:val="24"/>
                <w:szCs w:val="24"/>
                <w:highlight w:val="none"/>
                <w:lang w:val="zh-TW" w:eastAsia="zh-TW" w:bidi="ar-SA"/>
              </w:rPr>
              <w:t>每</w:t>
            </w:r>
            <w:r>
              <w:rPr>
                <w:rFonts w:hint="eastAsia" w:ascii="宋体" w:hAnsi="宋体" w:cs="Times New Roman"/>
                <w:color w:val="auto"/>
                <w:kern w:val="2"/>
                <w:sz w:val="24"/>
                <w:szCs w:val="24"/>
                <w:highlight w:val="none"/>
                <w:lang w:val="zh-TW" w:eastAsia="zh-CN" w:bidi="ar-SA"/>
              </w:rPr>
              <w:t>个业绩</w:t>
            </w:r>
            <w:r>
              <w:rPr>
                <w:rFonts w:hint="eastAsia" w:ascii="宋体" w:hAnsi="宋体" w:eastAsia="宋体" w:cs="Times New Roman"/>
                <w:color w:val="auto"/>
                <w:kern w:val="2"/>
                <w:sz w:val="24"/>
                <w:szCs w:val="24"/>
                <w:highlight w:val="none"/>
                <w:lang w:val="en-US" w:eastAsia="zh-CN" w:bidi="ar-SA"/>
              </w:rPr>
              <w:t>2</w:t>
            </w:r>
            <w:r>
              <w:rPr>
                <w:rFonts w:hint="eastAsia" w:ascii="宋体" w:hAnsi="宋体" w:eastAsia="宋体" w:cs="Times New Roman"/>
                <w:color w:val="auto"/>
                <w:kern w:val="2"/>
                <w:sz w:val="24"/>
                <w:szCs w:val="24"/>
                <w:highlight w:val="none"/>
                <w:lang w:val="zh-TW" w:eastAsia="zh-TW" w:bidi="ar-SA"/>
              </w:rPr>
              <w:t>分</w:t>
            </w:r>
            <w:r>
              <w:rPr>
                <w:rFonts w:hint="eastAsia" w:ascii="宋体" w:hAnsi="宋体" w:eastAsia="宋体" w:cs="Times New Roman"/>
                <w:color w:val="auto"/>
                <w:kern w:val="2"/>
                <w:sz w:val="24"/>
                <w:szCs w:val="24"/>
                <w:highlight w:val="none"/>
                <w:lang w:val="zh-TW" w:eastAsia="zh-CN" w:bidi="ar-SA"/>
              </w:rPr>
              <w:t>，</w:t>
            </w:r>
            <w:r>
              <w:rPr>
                <w:rFonts w:hint="eastAsia" w:ascii="宋体" w:hAnsi="宋体" w:eastAsia="宋体" w:cs="Times New Roman"/>
                <w:color w:val="auto"/>
                <w:kern w:val="2"/>
                <w:sz w:val="24"/>
                <w:szCs w:val="24"/>
                <w:highlight w:val="none"/>
                <w:lang w:val="zh-TW" w:eastAsia="zh-TW" w:bidi="ar-SA"/>
              </w:rPr>
              <w:t>最多得</w:t>
            </w:r>
            <w:r>
              <w:rPr>
                <w:rFonts w:hint="eastAsia" w:ascii="宋体" w:hAnsi="宋体" w:eastAsia="宋体" w:cs="Times New Roman"/>
                <w:color w:val="auto"/>
                <w:kern w:val="2"/>
                <w:sz w:val="24"/>
                <w:szCs w:val="24"/>
                <w:highlight w:val="none"/>
                <w:lang w:val="en-US" w:eastAsia="zh-CN" w:bidi="ar-SA"/>
              </w:rPr>
              <w:t>8</w:t>
            </w:r>
            <w:r>
              <w:rPr>
                <w:rFonts w:hint="eastAsia" w:ascii="宋体" w:hAnsi="宋体" w:eastAsia="宋体" w:cs="Times New Roman"/>
                <w:color w:val="auto"/>
                <w:kern w:val="2"/>
                <w:sz w:val="24"/>
                <w:szCs w:val="24"/>
                <w:highlight w:val="none"/>
                <w:lang w:val="zh-TW" w:eastAsia="zh-TW" w:bidi="ar-SA"/>
              </w:rPr>
              <w:t>分。</w:t>
            </w:r>
            <w:r>
              <w:rPr>
                <w:rFonts w:hint="eastAsia" w:ascii="宋体" w:hAnsi="宋体" w:cs="Times New Roman"/>
                <w:color w:val="auto"/>
                <w:kern w:val="2"/>
                <w:sz w:val="24"/>
                <w:szCs w:val="24"/>
                <w:highlight w:val="none"/>
                <w:lang w:val="zh-TW" w:eastAsia="zh-CN" w:bidi="ar-SA"/>
              </w:rPr>
              <w:t>每个业绩</w:t>
            </w:r>
            <w:r>
              <w:rPr>
                <w:rFonts w:hint="eastAsia" w:ascii="宋体" w:hAnsi="宋体" w:eastAsia="宋体" w:cs="Times New Roman"/>
                <w:color w:val="auto"/>
                <w:kern w:val="2"/>
                <w:sz w:val="24"/>
                <w:szCs w:val="24"/>
                <w:highlight w:val="none"/>
                <w:lang w:val="zh-TW" w:eastAsia="zh-CN" w:bidi="ar-SA"/>
              </w:rPr>
              <w:t>须提供合同复印件加盖公章（</w:t>
            </w:r>
            <w:r>
              <w:rPr>
                <w:rFonts w:hint="eastAsia" w:ascii="宋体" w:hAnsi="宋体" w:eastAsia="宋体" w:cs="Times New Roman"/>
                <w:color w:val="auto"/>
                <w:kern w:val="2"/>
                <w:sz w:val="24"/>
                <w:szCs w:val="24"/>
                <w:highlight w:val="none"/>
                <w:lang w:val="zh-TW" w:eastAsia="zh-TW" w:bidi="ar-SA"/>
              </w:rPr>
              <w:t>合同中不得隐去任何内容，否则无效</w:t>
            </w:r>
            <w:r>
              <w:rPr>
                <w:rFonts w:hint="eastAsia" w:ascii="宋体" w:hAnsi="宋体" w:eastAsia="宋体" w:cs="Times New Roman"/>
                <w:color w:val="auto"/>
                <w:kern w:val="2"/>
                <w:sz w:val="24"/>
                <w:szCs w:val="24"/>
                <w:highlight w:val="none"/>
                <w:lang w:val="zh-TW" w:eastAsia="zh-CN" w:bidi="ar-SA"/>
              </w:rPr>
              <w:t>），</w:t>
            </w:r>
            <w:r>
              <w:rPr>
                <w:rFonts w:hint="eastAsia" w:ascii="宋体" w:hAnsi="宋体" w:eastAsia="宋体" w:cs="Times New Roman"/>
                <w:color w:val="auto"/>
                <w:kern w:val="2"/>
                <w:sz w:val="24"/>
                <w:szCs w:val="24"/>
                <w:highlight w:val="none"/>
                <w:lang w:val="en-US" w:eastAsia="zh-CN" w:bidi="ar-SA"/>
              </w:rPr>
              <w:t>未按要求提供或不提供不得分。</w:t>
            </w:r>
            <w:r>
              <w:rPr>
                <w:rFonts w:hint="eastAsia" w:ascii="宋体" w:hAnsi="宋体" w:eastAsia="宋体" w:cs="Times New Roman"/>
                <w:color w:val="auto"/>
                <w:kern w:val="2"/>
                <w:sz w:val="24"/>
                <w:szCs w:val="24"/>
                <w:highlight w:val="none"/>
                <w:lang w:val="zh-TW" w:eastAsia="zh-TW" w:bidi="ar-SA"/>
              </w:rPr>
              <w:t>同一</w:t>
            </w:r>
            <w:r>
              <w:rPr>
                <w:rFonts w:hint="eastAsia" w:ascii="宋体" w:hAnsi="宋体" w:eastAsia="宋体" w:cs="Times New Roman"/>
                <w:color w:val="auto"/>
                <w:kern w:val="2"/>
                <w:sz w:val="24"/>
                <w:szCs w:val="24"/>
                <w:highlight w:val="none"/>
                <w:lang w:val="en-US" w:eastAsia="zh-CN" w:bidi="ar-SA"/>
              </w:rPr>
              <w:t>采购人</w:t>
            </w:r>
            <w:r>
              <w:rPr>
                <w:rFonts w:hint="eastAsia" w:ascii="宋体" w:hAnsi="宋体" w:eastAsia="宋体" w:cs="Times New Roman"/>
                <w:color w:val="auto"/>
                <w:kern w:val="2"/>
                <w:sz w:val="24"/>
                <w:szCs w:val="24"/>
                <w:highlight w:val="none"/>
                <w:lang w:val="zh-TW" w:eastAsia="zh-TW" w:bidi="ar-SA"/>
              </w:rPr>
              <w:t>的多份合同仅算一份业绩</w:t>
            </w:r>
            <w:r>
              <w:rPr>
                <w:rFonts w:hint="eastAsia" w:ascii="宋体" w:hAnsi="宋体" w:eastAsia="宋体" w:cs="Times New Roman"/>
                <w:color w:val="auto"/>
                <w:kern w:val="2"/>
                <w:sz w:val="24"/>
                <w:szCs w:val="24"/>
                <w:highlight w:val="none"/>
                <w:lang w:val="zh-TW" w:eastAsia="zh-CN" w:bidi="ar-SA"/>
              </w:rPr>
              <w:t>。</w:t>
            </w:r>
          </w:p>
        </w:tc>
      </w:tr>
      <w:tr w14:paraId="4A299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692" w:type="pct"/>
            <w:noWrap w:val="0"/>
            <w:vAlign w:val="center"/>
          </w:tcPr>
          <w:p w14:paraId="31DF8EF2">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服务承诺</w:t>
            </w:r>
          </w:p>
        </w:tc>
        <w:tc>
          <w:tcPr>
            <w:tcW w:w="411" w:type="pct"/>
            <w:noWrap w:val="0"/>
            <w:vAlign w:val="center"/>
          </w:tcPr>
          <w:p w14:paraId="68905021">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8</w:t>
            </w:r>
          </w:p>
        </w:tc>
        <w:tc>
          <w:tcPr>
            <w:tcW w:w="3896" w:type="pct"/>
            <w:noWrap w:val="0"/>
            <w:vAlign w:val="center"/>
          </w:tcPr>
          <w:p w14:paraId="103C4EB8">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cs="Times New Roman"/>
                <w:color w:val="auto"/>
                <w:kern w:val="2"/>
                <w:sz w:val="24"/>
                <w:szCs w:val="24"/>
                <w:highlight w:val="none"/>
                <w:lang w:val="zh-TW" w:eastAsia="zh-CN" w:bidi="ar-SA"/>
              </w:rPr>
            </w:pPr>
            <w:r>
              <w:rPr>
                <w:rFonts w:hint="eastAsia" w:ascii="宋体" w:hAnsi="宋体" w:cs="Times New Roman"/>
                <w:color w:val="auto"/>
                <w:kern w:val="2"/>
                <w:sz w:val="24"/>
                <w:szCs w:val="24"/>
                <w:highlight w:val="none"/>
                <w:lang w:val="zh-TW" w:eastAsia="zh-CN" w:bidi="ar-SA"/>
              </w:rPr>
              <w:t>投标人可提供针对本项目的增值服务，</w:t>
            </w:r>
            <w:r>
              <w:rPr>
                <w:rFonts w:hint="eastAsia" w:ascii="宋体" w:hAnsi="宋体" w:cs="Times New Roman"/>
                <w:b/>
                <w:bCs/>
                <w:color w:val="auto"/>
                <w:kern w:val="2"/>
                <w:sz w:val="24"/>
                <w:szCs w:val="24"/>
                <w:highlight w:val="none"/>
                <w:lang w:val="zh-TW" w:eastAsia="zh-CN" w:bidi="ar-SA"/>
              </w:rPr>
              <w:t>包含明确数量的特困生军训服捐赠、军训期间设立现场驻点售后服务（驻点留存足量各规格备品）、特殊体型学生上门量体定制服务等</w:t>
            </w:r>
            <w:r>
              <w:rPr>
                <w:rFonts w:hint="eastAsia" w:ascii="宋体" w:hAnsi="宋体" w:cs="Times New Roman"/>
                <w:color w:val="auto"/>
                <w:kern w:val="2"/>
                <w:sz w:val="24"/>
                <w:szCs w:val="24"/>
                <w:highlight w:val="none"/>
                <w:lang w:val="zh-TW" w:eastAsia="zh-CN" w:bidi="ar-SA"/>
              </w:rPr>
              <w:t>。</w:t>
            </w:r>
          </w:p>
          <w:p w14:paraId="17577A56">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cs="Times New Roman"/>
                <w:color w:val="auto"/>
                <w:kern w:val="2"/>
                <w:sz w:val="24"/>
                <w:szCs w:val="24"/>
                <w:highlight w:val="none"/>
                <w:lang w:val="zh-TW" w:eastAsia="zh-CN" w:bidi="ar-SA"/>
              </w:rPr>
            </w:pPr>
            <w:r>
              <w:rPr>
                <w:rFonts w:hint="eastAsia" w:ascii="宋体" w:hAnsi="宋体" w:cs="Times New Roman"/>
                <w:color w:val="auto"/>
                <w:kern w:val="2"/>
                <w:sz w:val="24"/>
                <w:szCs w:val="24"/>
                <w:highlight w:val="none"/>
                <w:lang w:val="en-US" w:eastAsia="zh-CN" w:bidi="ar-SA"/>
              </w:rPr>
              <w:t>1.</w:t>
            </w:r>
            <w:r>
              <w:rPr>
                <w:rFonts w:hint="eastAsia" w:ascii="宋体" w:hAnsi="宋体" w:cs="Times New Roman"/>
                <w:color w:val="auto"/>
                <w:kern w:val="2"/>
                <w:sz w:val="24"/>
                <w:szCs w:val="24"/>
                <w:highlight w:val="none"/>
                <w:lang w:val="zh-TW" w:eastAsia="zh-CN" w:bidi="ar-SA"/>
              </w:rPr>
              <w:t>增值服务内容完整详实，特困生捐赠物资数量清晰、现场驻点备品储备方案明确，整体贴合本项目实际需求，可落地性强，得8分；</w:t>
            </w:r>
          </w:p>
          <w:p w14:paraId="137D817A">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cs="Times New Roman"/>
                <w:color w:val="auto"/>
                <w:kern w:val="2"/>
                <w:sz w:val="24"/>
                <w:szCs w:val="24"/>
                <w:highlight w:val="none"/>
                <w:lang w:val="zh-TW" w:eastAsia="zh-CN" w:bidi="ar-SA"/>
              </w:rPr>
            </w:pPr>
            <w:r>
              <w:rPr>
                <w:rFonts w:hint="eastAsia" w:ascii="宋体" w:hAnsi="宋体" w:cs="Times New Roman"/>
                <w:color w:val="auto"/>
                <w:kern w:val="2"/>
                <w:sz w:val="24"/>
                <w:szCs w:val="24"/>
                <w:highlight w:val="none"/>
                <w:lang w:val="en-US" w:eastAsia="zh-CN" w:bidi="ar-SA"/>
              </w:rPr>
              <w:t>2.</w:t>
            </w:r>
            <w:r>
              <w:rPr>
                <w:rFonts w:hint="eastAsia" w:ascii="宋体" w:hAnsi="宋体" w:cs="Times New Roman"/>
                <w:color w:val="auto"/>
                <w:kern w:val="2"/>
                <w:sz w:val="24"/>
                <w:szCs w:val="24"/>
                <w:highlight w:val="none"/>
                <w:lang w:val="zh-TW" w:eastAsia="zh-CN" w:bidi="ar-SA"/>
              </w:rPr>
              <w:t>增值服务内容较完整，特困生捐赠数量、驻点备品方案基本明确，能够满足项目基本需要，得6分；</w:t>
            </w:r>
          </w:p>
          <w:p w14:paraId="104105A8">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cs="Times New Roman"/>
                <w:color w:val="auto"/>
                <w:kern w:val="2"/>
                <w:sz w:val="24"/>
                <w:szCs w:val="24"/>
                <w:highlight w:val="none"/>
                <w:lang w:val="zh-TW" w:eastAsia="zh-CN" w:bidi="ar-SA"/>
              </w:rPr>
            </w:pPr>
            <w:r>
              <w:rPr>
                <w:rFonts w:hint="eastAsia" w:ascii="宋体" w:hAnsi="宋体" w:cs="Times New Roman"/>
                <w:color w:val="auto"/>
                <w:kern w:val="2"/>
                <w:sz w:val="24"/>
                <w:szCs w:val="24"/>
                <w:highlight w:val="none"/>
                <w:lang w:val="en-US" w:eastAsia="zh-CN" w:bidi="ar-SA"/>
              </w:rPr>
              <w:t>3.</w:t>
            </w:r>
            <w:r>
              <w:rPr>
                <w:rFonts w:hint="eastAsia" w:ascii="宋体" w:hAnsi="宋体" w:cs="Times New Roman"/>
                <w:color w:val="auto"/>
                <w:kern w:val="2"/>
                <w:sz w:val="24"/>
                <w:szCs w:val="24"/>
                <w:highlight w:val="none"/>
                <w:lang w:val="zh-TW" w:eastAsia="zh-CN" w:bidi="ar-SA"/>
              </w:rPr>
              <w:t>增值服务仅有简要描述，特困生捐赠、驻点备品部分内容不够具体，得4分；</w:t>
            </w:r>
          </w:p>
          <w:p w14:paraId="7BA521C2">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cs="Times New Roman"/>
                <w:color w:val="auto"/>
                <w:kern w:val="2"/>
                <w:sz w:val="24"/>
                <w:szCs w:val="24"/>
                <w:highlight w:val="none"/>
                <w:lang w:val="zh-TW" w:eastAsia="zh-CN" w:bidi="ar-SA"/>
              </w:rPr>
            </w:pPr>
            <w:r>
              <w:rPr>
                <w:rFonts w:hint="eastAsia" w:ascii="宋体" w:hAnsi="宋体" w:cs="Times New Roman"/>
                <w:color w:val="auto"/>
                <w:kern w:val="2"/>
                <w:sz w:val="24"/>
                <w:szCs w:val="24"/>
                <w:highlight w:val="none"/>
                <w:lang w:val="en-US" w:eastAsia="zh-CN" w:bidi="ar-SA"/>
              </w:rPr>
              <w:t>4.</w:t>
            </w:r>
            <w:r>
              <w:rPr>
                <w:rFonts w:hint="eastAsia" w:ascii="宋体" w:hAnsi="宋体" w:cs="Times New Roman"/>
                <w:color w:val="auto"/>
                <w:kern w:val="2"/>
                <w:sz w:val="24"/>
                <w:szCs w:val="24"/>
                <w:highlight w:val="none"/>
                <w:lang w:val="zh-TW" w:eastAsia="zh-CN" w:bidi="ar-SA"/>
              </w:rPr>
              <w:t>仅简单罗列增值服务名称，无具体实施内容，得2分；</w:t>
            </w:r>
          </w:p>
          <w:p w14:paraId="73794812">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color w:val="auto"/>
                <w:sz w:val="24"/>
                <w:szCs w:val="24"/>
                <w:highlight w:val="none"/>
                <w:lang w:eastAsia="zh-CN"/>
              </w:rPr>
            </w:pPr>
            <w:r>
              <w:rPr>
                <w:rFonts w:hint="eastAsia" w:ascii="宋体" w:hAnsi="宋体" w:cs="Times New Roman"/>
                <w:color w:val="auto"/>
                <w:kern w:val="2"/>
                <w:sz w:val="24"/>
                <w:szCs w:val="24"/>
                <w:highlight w:val="none"/>
                <w:lang w:val="en-US" w:eastAsia="zh-CN" w:bidi="ar-SA"/>
              </w:rPr>
              <w:t>5.</w:t>
            </w:r>
            <w:r>
              <w:rPr>
                <w:rFonts w:hint="eastAsia" w:ascii="宋体" w:hAnsi="宋体" w:cs="Times New Roman"/>
                <w:color w:val="auto"/>
                <w:kern w:val="2"/>
                <w:sz w:val="24"/>
                <w:szCs w:val="24"/>
                <w:highlight w:val="none"/>
                <w:lang w:val="zh-TW" w:eastAsia="zh-CN" w:bidi="ar-SA"/>
              </w:rPr>
              <w:t>未提供增值服务承诺函及方案的，本项不得分。</w:t>
            </w:r>
          </w:p>
        </w:tc>
      </w:tr>
      <w:tr w14:paraId="436F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5" w:hRule="atLeast"/>
          <w:jc w:val="center"/>
        </w:trPr>
        <w:tc>
          <w:tcPr>
            <w:tcW w:w="692" w:type="pct"/>
            <w:noWrap w:val="0"/>
            <w:vAlign w:val="center"/>
          </w:tcPr>
          <w:p w14:paraId="0A2A1044">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olor w:val="auto"/>
                <w:sz w:val="24"/>
                <w:szCs w:val="24"/>
                <w:highlight w:val="none"/>
              </w:rPr>
            </w:pPr>
            <w:r>
              <w:rPr>
                <w:rFonts w:hint="eastAsia" w:ascii="宋体" w:hAnsi="宋体"/>
                <w:color w:val="auto"/>
                <w:sz w:val="24"/>
                <w:szCs w:val="24"/>
                <w:highlight w:val="none"/>
              </w:rPr>
              <w:t>服务方案</w:t>
            </w:r>
          </w:p>
        </w:tc>
        <w:tc>
          <w:tcPr>
            <w:tcW w:w="411" w:type="pct"/>
            <w:noWrap w:val="0"/>
            <w:vAlign w:val="center"/>
          </w:tcPr>
          <w:p w14:paraId="2D1F2B2F">
            <w:pPr>
              <w:keepNext w:val="0"/>
              <w:keepLines w:val="0"/>
              <w:pageBreakBefore w:val="0"/>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8</w:t>
            </w:r>
          </w:p>
        </w:tc>
        <w:tc>
          <w:tcPr>
            <w:tcW w:w="3896" w:type="pct"/>
            <w:noWrap w:val="0"/>
            <w:vAlign w:val="center"/>
          </w:tcPr>
          <w:p w14:paraId="156979E6">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zh-TW" w:eastAsia="zh-TW"/>
              </w:rPr>
              <w:t>根据</w:t>
            </w:r>
            <w:r>
              <w:rPr>
                <w:rFonts w:hint="eastAsia" w:ascii="Times New Roman" w:hAnsi="Times New Roman" w:eastAsia="宋体" w:cs="Times New Roman"/>
                <w:color w:val="auto"/>
                <w:sz w:val="24"/>
                <w:szCs w:val="24"/>
                <w:highlight w:val="none"/>
                <w:lang w:val="zh-TW"/>
              </w:rPr>
              <w:t>投标人提供的</w:t>
            </w:r>
            <w:r>
              <w:rPr>
                <w:rFonts w:hint="eastAsia" w:ascii="Times New Roman" w:hAnsi="Times New Roman" w:eastAsia="宋体" w:cs="Times New Roman"/>
                <w:color w:val="auto"/>
                <w:sz w:val="24"/>
                <w:szCs w:val="24"/>
                <w:highlight w:val="none"/>
              </w:rPr>
              <w:t>专人对接方案、应急响应预案、质量保证措施、内部管理制度等的完善性、可行性、</w:t>
            </w:r>
            <w:r>
              <w:rPr>
                <w:rFonts w:hint="eastAsia" w:ascii="Times New Roman" w:hAnsi="Times New Roman" w:eastAsia="宋体" w:cs="Times New Roman"/>
                <w:color w:val="auto"/>
                <w:sz w:val="24"/>
                <w:szCs w:val="24"/>
                <w:highlight w:val="none"/>
                <w:lang w:val="en-US" w:eastAsia="zh-CN"/>
              </w:rPr>
              <w:t>合理性等方面进行阐述：</w:t>
            </w:r>
          </w:p>
          <w:p w14:paraId="4448C759">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方案内容完善、质量保证措施得当、内控管理制度合理、应急预案响应及时得8分；</w:t>
            </w:r>
          </w:p>
          <w:p w14:paraId="0E6C8DAD">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方案内容较完善、质量保证措施较得当、内控管理制度较合理、应急预案响应较及时得5分；</w:t>
            </w:r>
          </w:p>
          <w:p w14:paraId="644C6072">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方案内容有所欠缺、质量保证措施泛泛而谈、内控管理制度复杂、应急预案响应较拖延得2分；</w:t>
            </w:r>
          </w:p>
          <w:p w14:paraId="0164E400">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default"/>
                <w:color w:val="auto"/>
                <w:highlight w:val="none"/>
                <w:lang w:val="en-US" w:eastAsia="zh-CN"/>
              </w:rPr>
            </w:pPr>
            <w:r>
              <w:rPr>
                <w:rFonts w:hint="eastAsia" w:ascii="Times New Roman" w:hAnsi="Times New Roman" w:eastAsia="宋体" w:cs="Times New Roman"/>
                <w:color w:val="auto"/>
                <w:sz w:val="24"/>
                <w:szCs w:val="24"/>
                <w:highlight w:val="none"/>
                <w:lang w:val="en-US" w:eastAsia="zh-CN"/>
              </w:rPr>
              <w:t>未提供本项不得分。</w:t>
            </w:r>
          </w:p>
        </w:tc>
      </w:tr>
      <w:tr w14:paraId="76E3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92" w:type="pct"/>
            <w:vMerge w:val="restart"/>
            <w:noWrap w:val="0"/>
            <w:vAlign w:val="center"/>
          </w:tcPr>
          <w:p w14:paraId="477F69AC">
            <w:pPr>
              <w:keepNext w:val="0"/>
              <w:keepLines w:val="0"/>
              <w:pageBreakBefore w:val="0"/>
              <w:tabs>
                <w:tab w:val="left" w:pos="6404"/>
                <w:tab w:val="left" w:pos="7559"/>
                <w:tab w:val="left" w:pos="8716"/>
                <w:tab w:val="left" w:pos="9871"/>
              </w:tabs>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样品</w:t>
            </w:r>
            <w:r>
              <w:rPr>
                <w:rFonts w:hint="eastAsia" w:ascii="宋体" w:hAnsi="宋体" w:eastAsia="宋体" w:cs="Times New Roman"/>
                <w:color w:val="auto"/>
                <w:kern w:val="2"/>
                <w:sz w:val="24"/>
                <w:szCs w:val="24"/>
                <w:highlight w:val="none"/>
                <w:lang w:val="zh-TW" w:eastAsia="zh-CN" w:bidi="ar-SA"/>
              </w:rPr>
              <w:t>分析</w:t>
            </w:r>
          </w:p>
          <w:p w14:paraId="7442554C">
            <w:pPr>
              <w:keepNext w:val="0"/>
              <w:keepLines w:val="0"/>
              <w:pageBreakBefore w:val="0"/>
              <w:tabs>
                <w:tab w:val="left" w:pos="6404"/>
                <w:tab w:val="left" w:pos="7559"/>
                <w:tab w:val="left" w:pos="8716"/>
                <w:tab w:val="left" w:pos="9871"/>
              </w:tabs>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s="宋体"/>
                <w:color w:val="auto"/>
                <w:sz w:val="24"/>
                <w:szCs w:val="24"/>
                <w:highlight w:val="none"/>
              </w:rPr>
            </w:pPr>
          </w:p>
        </w:tc>
        <w:tc>
          <w:tcPr>
            <w:tcW w:w="4307" w:type="pct"/>
            <w:gridSpan w:val="2"/>
            <w:noWrap w:val="0"/>
            <w:vAlign w:val="center"/>
          </w:tcPr>
          <w:p w14:paraId="38D776FE">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所提供的样品均须符合招标文件规定要求。同时提供检测报告原件至现场备查，若未提供检测报告原件，则样品分直接为0分。</w:t>
            </w:r>
          </w:p>
        </w:tc>
      </w:tr>
      <w:tr w14:paraId="48F4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jc w:val="center"/>
        </w:trPr>
        <w:tc>
          <w:tcPr>
            <w:tcW w:w="692" w:type="pct"/>
            <w:vMerge w:val="continue"/>
            <w:noWrap w:val="0"/>
            <w:vAlign w:val="center"/>
          </w:tcPr>
          <w:p w14:paraId="706C14BE">
            <w:pPr>
              <w:keepNext w:val="0"/>
              <w:keepLines w:val="0"/>
              <w:pageBreakBefore w:val="0"/>
              <w:tabs>
                <w:tab w:val="left" w:pos="6404"/>
                <w:tab w:val="left" w:pos="7559"/>
                <w:tab w:val="left" w:pos="8716"/>
                <w:tab w:val="left" w:pos="9871"/>
              </w:tabs>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s="宋体"/>
                <w:color w:val="auto"/>
                <w:sz w:val="24"/>
                <w:szCs w:val="24"/>
                <w:highlight w:val="none"/>
              </w:rPr>
            </w:pPr>
          </w:p>
        </w:tc>
        <w:tc>
          <w:tcPr>
            <w:tcW w:w="411" w:type="pct"/>
            <w:noWrap w:val="0"/>
            <w:vAlign w:val="center"/>
          </w:tcPr>
          <w:p w14:paraId="7903F914">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6分（符合性）</w:t>
            </w:r>
          </w:p>
        </w:tc>
        <w:tc>
          <w:tcPr>
            <w:tcW w:w="3896" w:type="pct"/>
            <w:noWrap w:val="0"/>
            <w:vAlign w:val="center"/>
          </w:tcPr>
          <w:p w14:paraId="6C37243A">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核查全套样品完整性、面料成分、迷彩款式版型、尺寸公差：</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6分：全套样品（作训上衣、长裤、体能T恤、胶鞋、作训帽、帆布外腰带）齐全；面料成分满足招标文件要求；</w:t>
            </w:r>
            <w:r>
              <w:rPr>
                <w:rFonts w:hint="eastAsia" w:ascii="宋体" w:hAnsi="宋体" w:eastAsia="宋体" w:cs="Times New Roman"/>
                <w:color w:val="auto"/>
                <w:kern w:val="2"/>
                <w:sz w:val="24"/>
                <w:szCs w:val="24"/>
                <w:highlight w:val="none"/>
                <w:lang w:val="en-US" w:eastAsia="zh-CN" w:bidi="ar-SA"/>
              </w:rPr>
              <w:t>参考07丛林数码迷彩样式，不仿制现役07式林地制式军服，与现役军服有明显区分</w:t>
            </w:r>
            <w:r>
              <w:rPr>
                <w:rFonts w:hint="eastAsia" w:ascii="宋体" w:hAnsi="宋体" w:eastAsia="宋体" w:cs="Times New Roman"/>
                <w:color w:val="auto"/>
                <w:kern w:val="2"/>
                <w:sz w:val="24"/>
                <w:szCs w:val="24"/>
                <w:highlight w:val="none"/>
                <w:lang w:val="en-US" w:eastAsia="zh-CN" w:bidi="ar-SA"/>
              </w:rPr>
              <w:t>；关键尺寸在服装行业合理公差范围内，无畸变，全部要求无偏离。</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4分：全套样品齐全；面料成分达标；迷彩花型、版型基本符合要求；存在1处轻微尺寸偏差，不影响实际穿着，无实质性负偏离。</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2分：全套样品齐全；面料成分达标；迷彩花型/版型存在轻微差异；存在2处及以上尺寸偏差，但不构成实质性不满足。</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0分：缺少任意一件样品；或面料成分不满足招标文件；或迷彩款式花型明显不符合07式林地迷彩；或版型严重畸变无法正常穿着，存在实质性负偏离。</w:t>
            </w:r>
          </w:p>
        </w:tc>
      </w:tr>
      <w:tr w14:paraId="3EE9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jc w:val="center"/>
        </w:trPr>
        <w:tc>
          <w:tcPr>
            <w:tcW w:w="692" w:type="pct"/>
            <w:vMerge w:val="continue"/>
            <w:noWrap w:val="0"/>
            <w:vAlign w:val="center"/>
          </w:tcPr>
          <w:p w14:paraId="2252CE06">
            <w:pPr>
              <w:keepNext w:val="0"/>
              <w:keepLines w:val="0"/>
              <w:pageBreakBefore w:val="0"/>
              <w:tabs>
                <w:tab w:val="left" w:pos="6404"/>
                <w:tab w:val="left" w:pos="7559"/>
                <w:tab w:val="left" w:pos="8716"/>
                <w:tab w:val="left" w:pos="9871"/>
              </w:tabs>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s="宋体"/>
                <w:color w:val="auto"/>
                <w:sz w:val="24"/>
                <w:szCs w:val="24"/>
                <w:highlight w:val="none"/>
              </w:rPr>
            </w:pPr>
          </w:p>
        </w:tc>
        <w:tc>
          <w:tcPr>
            <w:tcW w:w="411" w:type="pct"/>
            <w:noWrap w:val="0"/>
            <w:vAlign w:val="center"/>
          </w:tcPr>
          <w:p w14:paraId="2A11076F">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7分（工艺）</w:t>
            </w:r>
          </w:p>
        </w:tc>
        <w:tc>
          <w:tcPr>
            <w:tcW w:w="3896" w:type="pct"/>
            <w:noWrap w:val="0"/>
            <w:vAlign w:val="center"/>
          </w:tcPr>
          <w:p w14:paraId="3D3E78EB">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核查缝制针脚、线头处理、拉链扣件、受力部位加固、面料手感、胶鞋做工：</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7分：缝制针脚均匀密实，无跳针漏针断线；线头清理干净无外露；拉链拉动顺滑不掉齿，腰带卡扣开合牢固；裤裆、肩缝等受力部位加固到位；面料手感柔和舒适度佳；胶鞋缝线牢固、粘合平整无溢胶。</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5分：整体工艺较好，仅有少量细微线头；拉链、卡扣功能完好，偶有轻微卡顿不影响使用；主要受力部位均加固；面料手感尚可，轻微硬感；胶鞋仅有极少量溢胶，不影响使用。</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3分：多处外露线头，局部少量跳针；拉链/卡扣可使用但卡顿明显；个别位置锁边处理一般；面料手感粗糙；胶鞋溢胶明显。</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0分：大面积漏针、存在开缝风险；或拉链损坏、卡扣失效配件无法使用；或受力部位无加固存在撕裂风险。</w:t>
            </w:r>
          </w:p>
        </w:tc>
      </w:tr>
      <w:tr w14:paraId="01DA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jc w:val="center"/>
        </w:trPr>
        <w:tc>
          <w:tcPr>
            <w:tcW w:w="692" w:type="pct"/>
            <w:vMerge w:val="continue"/>
            <w:noWrap w:val="0"/>
            <w:vAlign w:val="center"/>
          </w:tcPr>
          <w:p w14:paraId="557EBEDE">
            <w:pPr>
              <w:keepNext w:val="0"/>
              <w:keepLines w:val="0"/>
              <w:pageBreakBefore w:val="0"/>
              <w:tabs>
                <w:tab w:val="left" w:pos="6404"/>
                <w:tab w:val="left" w:pos="7559"/>
                <w:tab w:val="left" w:pos="8716"/>
                <w:tab w:val="left" w:pos="9871"/>
              </w:tabs>
              <w:kinsoku/>
              <w:wordWrap/>
              <w:overflowPunct/>
              <w:topLinePunct w:val="0"/>
              <w:autoSpaceDE/>
              <w:autoSpaceDN/>
              <w:bidi w:val="0"/>
              <w:adjustRightInd/>
              <w:spacing w:line="460" w:lineRule="exact"/>
              <w:ind w:left="0" w:leftChars="0" w:firstLine="0" w:firstLineChars="0"/>
              <w:jc w:val="center"/>
              <w:textAlignment w:val="auto"/>
              <w:rPr>
                <w:rFonts w:hint="eastAsia" w:ascii="宋体" w:hAnsi="宋体" w:cs="宋体"/>
                <w:color w:val="auto"/>
                <w:sz w:val="24"/>
                <w:szCs w:val="24"/>
                <w:highlight w:val="none"/>
              </w:rPr>
            </w:pPr>
          </w:p>
        </w:tc>
        <w:tc>
          <w:tcPr>
            <w:tcW w:w="411" w:type="pct"/>
            <w:noWrap w:val="0"/>
            <w:vAlign w:val="center"/>
          </w:tcPr>
          <w:p w14:paraId="2FAF838E">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7分（美观度）</w:t>
            </w:r>
          </w:p>
        </w:tc>
        <w:tc>
          <w:tcPr>
            <w:tcW w:w="3896" w:type="pct"/>
            <w:noWrap w:val="0"/>
            <w:vAlign w:val="center"/>
          </w:tcPr>
          <w:p w14:paraId="04B73005">
            <w:pPr>
              <w:keepNext w:val="0"/>
              <w:keepLines w:val="0"/>
              <w:pageBreakBefore w:val="0"/>
              <w:kinsoku/>
              <w:wordWrap/>
              <w:overflowPunct/>
              <w:topLinePunct w:val="0"/>
              <w:autoSpaceDE/>
              <w:autoSpaceDN/>
              <w:bidi w:val="0"/>
              <w:adjustRightInd/>
              <w:spacing w:line="460" w:lineRule="exact"/>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核查迷彩颜色一致性、接缝平整度、帽檐定型、领部、整体外观瑕疵：</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7分：全套迷彩颜色均匀，衣、裤、帽无色差偏色；接缝平整顺直无起皱扭曲鼓包；作训帽帽檐平整挺括；T恤圆领圆顺；腰带规整、胶鞋无明显外观瑕疵。</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5分：迷彩颜色基本一致，仅有极轻微色差不影响观感；接缝基本平整，局部轻微褶皱；帽檐基本挺括无变形；T恤领口轻微不圆顺，不影响使用。</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3分：同套样品存在肉眼可辨识明显色差；多处接缝起皱轻微扭曲；帽檐轻微变形、T恤领口歪斜；存在少量外观瑕疵。</w:t>
            </w:r>
            <w:r>
              <w:rPr>
                <w:rFonts w:hint="eastAsia" w:ascii="宋体" w:hAnsi="宋体" w:eastAsia="宋体" w:cs="Times New Roman"/>
                <w:color w:val="auto"/>
                <w:kern w:val="2"/>
                <w:sz w:val="24"/>
                <w:szCs w:val="24"/>
                <w:highlight w:val="none"/>
                <w:lang w:val="en-US" w:eastAsia="zh-CN" w:bidi="ar-SA"/>
              </w:rPr>
              <w:br w:type="textWrapping"/>
            </w:r>
            <w:r>
              <w:rPr>
                <w:rFonts w:hint="eastAsia" w:ascii="宋体" w:hAnsi="宋体" w:eastAsia="宋体" w:cs="Times New Roman"/>
                <w:color w:val="auto"/>
                <w:kern w:val="2"/>
                <w:sz w:val="24"/>
                <w:szCs w:val="24"/>
                <w:highlight w:val="none"/>
                <w:lang w:val="en-US" w:eastAsia="zh-CN" w:bidi="ar-SA"/>
              </w:rPr>
              <w:t>0分：迷彩严重偏色，衣裤帽花色明显不一致；或接缝严重扭曲鼓包、帽檐严重塌陷变形；或样品存在破损、脏污等严重外观缺陷。</w:t>
            </w:r>
          </w:p>
        </w:tc>
      </w:tr>
    </w:tbl>
    <w:p w14:paraId="779C31B4">
      <w:pPr>
        <w:spacing w:line="460" w:lineRule="exact"/>
        <w:ind w:firstLine="562" w:firstLineChars="200"/>
        <w:outlineLvl w:val="2"/>
        <w:rPr>
          <w:rFonts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sz w:val="28"/>
          <w:szCs w:val="28"/>
          <w:highlight w:val="none"/>
          <w:lang w:val="en-US" w:eastAsia="zh-CN"/>
        </w:rPr>
        <w:t>40</w:t>
      </w:r>
      <w:r>
        <w:rPr>
          <w:rFonts w:hint="eastAsia" w:ascii="宋体" w:hAnsi="宋体" w:cs="宋体"/>
          <w:color w:val="auto"/>
          <w:sz w:val="28"/>
          <w:szCs w:val="28"/>
          <w:highlight w:val="none"/>
          <w:lang w:val="zh-CN"/>
        </w:rPr>
        <w:t>分</w:t>
      </w:r>
    </w:p>
    <w:p w14:paraId="4F4BF57B">
      <w:pPr>
        <w:adjustRightInd w:val="0"/>
        <w:snapToGrid w:val="0"/>
        <w:spacing w:line="460"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39B00786">
      <w:pPr>
        <w:adjustRightInd w:val="0"/>
        <w:snapToGrid w:val="0"/>
        <w:spacing w:line="460" w:lineRule="exact"/>
        <w:ind w:firstLine="560" w:firstLineChars="20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磋商报价得分=（磋商基准价/最后磋商报价）×</w:t>
      </w:r>
      <w:r>
        <w:rPr>
          <w:rFonts w:hint="eastAsia" w:ascii="宋体" w:hAnsi="宋体" w:cs="宋体"/>
          <w:color w:val="auto"/>
          <w:sz w:val="28"/>
          <w:szCs w:val="28"/>
          <w:highlight w:val="none"/>
          <w:lang w:val="en-US" w:eastAsia="zh-CN"/>
        </w:rPr>
        <w:t>40</w:t>
      </w:r>
    </w:p>
    <w:p w14:paraId="6A5AEAF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认为供应商的报价明显低于其他通过符合性审查供应商的报价，有可能影响产品质量或者不能诚信履约的，应当要求其在</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现场合理的时间内提供书面说明，必要时提交相关证明材料；供应商不能证明其报价合理性的，</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应当将其作为无效</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处理。</w:t>
      </w:r>
    </w:p>
    <w:p w14:paraId="428F9833">
      <w:pPr>
        <w:adjustRightInd w:val="0"/>
        <w:snapToGrid w:val="0"/>
        <w:spacing w:line="460" w:lineRule="exact"/>
        <w:ind w:firstLine="570"/>
        <w:outlineLvl w:val="2"/>
        <w:rPr>
          <w:rFonts w:ascii="宋体" w:hAnsi="宋体" w:cs="宋体"/>
          <w:bCs/>
          <w:color w:val="auto"/>
          <w:sz w:val="28"/>
          <w:szCs w:val="28"/>
          <w:highlight w:val="none"/>
        </w:rPr>
      </w:pPr>
      <w:r>
        <w:rPr>
          <w:rFonts w:hint="eastAsia" w:ascii="宋体" w:hAnsi="宋体" w:cs="宋体"/>
          <w:b/>
          <w:color w:val="auto"/>
          <w:sz w:val="28"/>
          <w:szCs w:val="28"/>
          <w:highlight w:val="none"/>
        </w:rPr>
        <w:t>（五）成交供应商的确定</w:t>
      </w:r>
    </w:p>
    <w:p w14:paraId="39BA10A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磋商小组汇总各评委评分后，按照得分从高到低的顺序推荐三名成交候选人，并编写评审报告。</w:t>
      </w:r>
    </w:p>
    <w:p w14:paraId="25D89591">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采购人委托磋商小组直接确定排名第一的成交候选人为成交供应商。</w:t>
      </w:r>
    </w:p>
    <w:p w14:paraId="11ACC7CD">
      <w:pPr>
        <w:adjustRightInd w:val="0"/>
        <w:snapToGrid w:val="0"/>
        <w:spacing w:line="460" w:lineRule="exact"/>
        <w:ind w:firstLine="562" w:firstLineChars="200"/>
        <w:outlineLvl w:val="2"/>
        <w:rPr>
          <w:rFonts w:hint="eastAsia" w:ascii="宋体" w:hAnsi="宋体" w:cs="宋体"/>
          <w:b/>
          <w:color w:val="auto"/>
          <w:sz w:val="28"/>
          <w:szCs w:val="28"/>
          <w:highlight w:val="none"/>
        </w:rPr>
      </w:pPr>
      <w:r>
        <w:rPr>
          <w:rFonts w:hint="eastAsia" w:ascii="宋体" w:hAnsi="宋体" w:cs="宋体"/>
          <w:b/>
          <w:color w:val="auto"/>
          <w:sz w:val="28"/>
          <w:szCs w:val="28"/>
          <w:highlight w:val="none"/>
        </w:rPr>
        <w:t>本项目磋商不统一公开宣读各供应商报价，直接由</w:t>
      </w:r>
      <w:r>
        <w:rPr>
          <w:rFonts w:hint="eastAsia" w:ascii="宋体" w:hAnsi="宋体" w:cs="宋体"/>
          <w:b/>
          <w:color w:val="auto"/>
          <w:sz w:val="28"/>
          <w:szCs w:val="28"/>
          <w:highlight w:val="none"/>
          <w:lang w:val="en-US" w:eastAsia="zh-CN"/>
        </w:rPr>
        <w:t>磋商</w:t>
      </w:r>
      <w:r>
        <w:rPr>
          <w:rFonts w:hint="eastAsia" w:ascii="宋体" w:hAnsi="宋体" w:cs="宋体"/>
          <w:b/>
          <w:color w:val="auto"/>
          <w:sz w:val="28"/>
          <w:szCs w:val="28"/>
          <w:highlight w:val="none"/>
        </w:rPr>
        <w:t>小组评审，最终公布成交价。</w:t>
      </w:r>
    </w:p>
    <w:p w14:paraId="2F4F558C">
      <w:pPr>
        <w:adjustRightInd w:val="0"/>
        <w:snapToGrid w:val="0"/>
        <w:spacing w:line="460" w:lineRule="exact"/>
        <w:ind w:firstLine="562" w:firstLineChars="200"/>
        <w:outlineLvl w:val="2"/>
        <w:rPr>
          <w:rFonts w:ascii="宋体" w:hAnsi="宋体" w:cs="宋体"/>
          <w:b/>
          <w:color w:val="auto"/>
          <w:sz w:val="28"/>
          <w:szCs w:val="28"/>
          <w:highlight w:val="none"/>
        </w:rPr>
      </w:pPr>
      <w:r>
        <w:rPr>
          <w:rFonts w:hint="eastAsia" w:ascii="宋体" w:hAnsi="宋体" w:cs="宋体"/>
          <w:b/>
          <w:color w:val="auto"/>
          <w:sz w:val="28"/>
          <w:szCs w:val="28"/>
          <w:highlight w:val="none"/>
        </w:rPr>
        <w:t>（六）公告成交结果</w:t>
      </w:r>
    </w:p>
    <w:p w14:paraId="51DCE270">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自确定成交供应商之日起2个工作日内，在</w:t>
      </w:r>
      <w:r>
        <w:rPr>
          <w:rFonts w:hint="eastAsia" w:ascii="宋体" w:hAnsi="宋体" w:cs="宋体"/>
          <w:color w:val="auto"/>
          <w:sz w:val="28"/>
          <w:szCs w:val="28"/>
          <w:highlight w:val="none"/>
          <w:lang w:eastAsia="zh-CN"/>
        </w:rPr>
        <w:t>南通职业大学网</w:t>
      </w:r>
      <w:r>
        <w:rPr>
          <w:rFonts w:hint="eastAsia" w:ascii="宋体" w:hAnsi="宋体" w:cs="宋体"/>
          <w:color w:val="auto"/>
          <w:sz w:val="28"/>
          <w:szCs w:val="28"/>
          <w:highlight w:val="none"/>
          <w:lang w:val="en-US" w:eastAsia="zh-CN"/>
        </w:rPr>
        <w:t>站</w:t>
      </w:r>
      <w:r>
        <w:rPr>
          <w:rFonts w:hint="eastAsia" w:ascii="宋体" w:hAnsi="宋体" w:cs="宋体"/>
          <w:color w:val="auto"/>
          <w:sz w:val="28"/>
          <w:szCs w:val="28"/>
          <w:highlight w:val="none"/>
        </w:rPr>
        <w:t>公告成交结果，公告期限为1个工作日。</w:t>
      </w:r>
    </w:p>
    <w:p w14:paraId="7015121C">
      <w:pPr>
        <w:adjustRightInd w:val="0"/>
        <w:snapToGrid w:val="0"/>
        <w:spacing w:line="460" w:lineRule="exact"/>
        <w:ind w:firstLine="562" w:firstLineChars="200"/>
        <w:outlineLvl w:val="2"/>
        <w:rPr>
          <w:rFonts w:ascii="宋体" w:hAnsi="宋体" w:cs="宋体"/>
          <w:b/>
          <w:bCs/>
          <w:color w:val="auto"/>
          <w:sz w:val="28"/>
          <w:szCs w:val="28"/>
          <w:highlight w:val="none"/>
        </w:rPr>
      </w:pPr>
      <w:r>
        <w:rPr>
          <w:rFonts w:hint="eastAsia" w:ascii="宋体" w:hAnsi="宋体" w:cs="宋体"/>
          <w:b/>
          <w:color w:val="auto"/>
          <w:sz w:val="28"/>
          <w:szCs w:val="28"/>
          <w:highlight w:val="none"/>
        </w:rPr>
        <w:t>（七）</w:t>
      </w:r>
      <w:r>
        <w:rPr>
          <w:rFonts w:hint="eastAsia" w:ascii="宋体" w:hAnsi="宋体" w:cs="宋体"/>
          <w:b/>
          <w:bCs/>
          <w:color w:val="auto"/>
          <w:sz w:val="28"/>
          <w:szCs w:val="28"/>
          <w:highlight w:val="none"/>
        </w:rPr>
        <w:t>发放成交通知书</w:t>
      </w:r>
    </w:p>
    <w:p w14:paraId="0C23BC54">
      <w:pPr>
        <w:adjustRightInd w:val="0"/>
        <w:snapToGrid w:val="0"/>
        <w:spacing w:line="460" w:lineRule="exact"/>
        <w:ind w:firstLine="560" w:firstLineChars="200"/>
        <w:rPr>
          <w:rFonts w:ascii="宋体" w:hAnsi="宋体" w:cs="宋体"/>
          <w:bCs/>
          <w:color w:val="auto"/>
          <w:sz w:val="28"/>
          <w:szCs w:val="28"/>
          <w:highlight w:val="none"/>
        </w:rPr>
      </w:pPr>
      <w:r>
        <w:rPr>
          <w:rFonts w:hint="eastAsia" w:ascii="宋体" w:hAnsi="宋体" w:cs="宋体"/>
          <w:color w:val="auto"/>
          <w:sz w:val="28"/>
          <w:szCs w:val="28"/>
          <w:highlight w:val="none"/>
        </w:rPr>
        <w:t>公告成交结果的同时，采购代理机构</w:t>
      </w:r>
      <w:r>
        <w:rPr>
          <w:rFonts w:hint="eastAsia" w:ascii="宋体" w:hAnsi="宋体" w:cs="宋体"/>
          <w:bCs/>
          <w:color w:val="auto"/>
          <w:sz w:val="28"/>
          <w:szCs w:val="28"/>
          <w:highlight w:val="none"/>
        </w:rPr>
        <w:t>向成交供应商发放成交通知书。</w:t>
      </w:r>
    </w:p>
    <w:p w14:paraId="3DF2307F">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成交通知书发出后，采购人不得违法改变成交结果，成交供应商无正当理由不得放弃成交。</w:t>
      </w:r>
    </w:p>
    <w:p w14:paraId="0D113FFA">
      <w:pPr>
        <w:snapToGrid w:val="0"/>
        <w:spacing w:line="460" w:lineRule="exact"/>
        <w:ind w:firstLine="562" w:firstLineChars="200"/>
        <w:rPr>
          <w:rFonts w:ascii="宋体" w:hAnsi="宋体" w:cs="宋体"/>
          <w:b/>
          <w:color w:val="auto"/>
          <w:sz w:val="28"/>
          <w:szCs w:val="28"/>
          <w:highlight w:val="none"/>
        </w:rPr>
      </w:pPr>
      <w:r>
        <w:rPr>
          <w:rFonts w:hint="eastAsia" w:ascii="宋体" w:hAnsi="宋体" w:cs="宋体"/>
          <w:b/>
          <w:color w:val="auto"/>
          <w:sz w:val="28"/>
          <w:szCs w:val="28"/>
          <w:highlight w:val="none"/>
        </w:rPr>
        <w:t>（八）其他</w:t>
      </w:r>
    </w:p>
    <w:p w14:paraId="662F9B25">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当成交候选人无正当理由放弃成交，被查实存在影响成交结果的违法行为等情形，采购人有权按照相关法律法规的规定对其采取惩戒措施，包含但不限于列入采购失信人黑名单等措施。</w:t>
      </w:r>
    </w:p>
    <w:p w14:paraId="7F0765CE">
      <w:pPr>
        <w:adjustRightInd w:val="0"/>
        <w:snapToGrid w:val="0"/>
        <w:spacing w:line="460" w:lineRule="exact"/>
        <w:ind w:firstLine="570"/>
        <w:rPr>
          <w:rFonts w:ascii="宋体" w:hAnsi="宋体" w:cs="宋体"/>
          <w:color w:val="auto"/>
          <w:sz w:val="28"/>
          <w:szCs w:val="28"/>
          <w:highlight w:val="none"/>
        </w:rPr>
      </w:pPr>
      <w:r>
        <w:rPr>
          <w:rFonts w:hint="eastAsia" w:ascii="宋体" w:hAnsi="宋体" w:cs="宋体"/>
          <w:color w:val="auto"/>
          <w:sz w:val="28"/>
          <w:szCs w:val="28"/>
          <w:highlight w:val="none"/>
        </w:rPr>
        <w:t>当成交候选人放弃成交、因不可抗力不能履行合同，或者被查实存在影响成交结果的违法行为等情形，不符合成交条件的，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人重新</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w:t>
      </w:r>
    </w:p>
    <w:p w14:paraId="7B6C4ADC">
      <w:pPr>
        <w:adjustRightInd w:val="0"/>
        <w:snapToGrid w:val="0"/>
        <w:spacing w:line="360" w:lineRule="auto"/>
        <w:jc w:val="center"/>
        <w:outlineLvl w:val="0"/>
        <w:rPr>
          <w:rFonts w:hint="eastAsia" w:ascii="宋体" w:hAnsi="宋体" w:cs="宋体"/>
          <w:b/>
          <w:color w:val="auto"/>
          <w:sz w:val="36"/>
          <w:szCs w:val="36"/>
          <w:highlight w:val="none"/>
        </w:rPr>
        <w:sectPr>
          <w:pgSz w:w="11907" w:h="16839"/>
          <w:pgMar w:top="1440" w:right="1803" w:bottom="1440" w:left="1803" w:header="720" w:footer="720" w:gutter="0"/>
          <w:pgNumType w:fmt="decimal"/>
          <w:cols w:space="720" w:num="1"/>
          <w:docGrid w:linePitch="286" w:charSpace="0"/>
        </w:sectPr>
      </w:pPr>
      <w:r>
        <w:rPr>
          <w:rFonts w:hint="eastAsia" w:ascii="宋体" w:hAnsi="宋体" w:cs="宋体"/>
          <w:b/>
          <w:color w:val="auto"/>
          <w:sz w:val="36"/>
          <w:szCs w:val="36"/>
          <w:highlight w:val="none"/>
        </w:rPr>
        <w:br w:type="page"/>
      </w:r>
    </w:p>
    <w:p w14:paraId="3982CEAC">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第五部分质疑与投诉</w:t>
      </w:r>
    </w:p>
    <w:p w14:paraId="18B8638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CC5345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1.提出质疑的供应商应当是参与所质疑项目采购活动的供应商。潜在供应商依法获取其可质疑的</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的，可以对</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提出质疑。</w:t>
      </w:r>
    </w:p>
    <w:p w14:paraId="0756D65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提出质疑。上述应知其权益受到损害之日，是指：</w:t>
      </w:r>
    </w:p>
    <w:p w14:paraId="0BC2DD80">
      <w:pPr>
        <w:pStyle w:val="5"/>
        <w:adjustRightInd w:val="0"/>
        <w:snapToGrid w:val="0"/>
        <w:spacing w:line="46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提出质疑的，为收到</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之日或者</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公告期限届满之日；采购项目</w:t>
      </w:r>
      <w:r>
        <w:rPr>
          <w:rFonts w:hint="eastAsia" w:ascii="宋体" w:hAnsi="宋体" w:eastAsia="宋体" w:cs="宋体"/>
          <w:color w:val="auto"/>
          <w:sz w:val="28"/>
          <w:szCs w:val="28"/>
          <w:highlight w:val="none"/>
          <w:lang w:val="en-US" w:eastAsia="zh-CN"/>
        </w:rPr>
        <w:t>磋商开启</w:t>
      </w:r>
      <w:r>
        <w:rPr>
          <w:rFonts w:hint="eastAsia" w:ascii="宋体" w:hAnsi="宋体" w:eastAsia="宋体" w:cs="宋体"/>
          <w:color w:val="auto"/>
          <w:sz w:val="28"/>
          <w:szCs w:val="28"/>
          <w:highlight w:val="none"/>
        </w:rPr>
        <w:t>后，不再接受供应商对采购文件（含更正公告等）内容的异议或质询（质疑）。</w:t>
      </w:r>
    </w:p>
    <w:p w14:paraId="5C6BB88F">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对采购过程提出质疑的，为各采购程序环节结束之日；</w:t>
      </w:r>
    </w:p>
    <w:p w14:paraId="4C02EEE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1DA36AA7">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或者成交结果提出质疑的，为</w:t>
      </w:r>
      <w:r>
        <w:rPr>
          <w:rFonts w:hint="eastAsia" w:ascii="宋体" w:hAnsi="宋体" w:cs="宋体"/>
          <w:color w:val="auto"/>
          <w:kern w:val="0"/>
          <w:sz w:val="28"/>
          <w:szCs w:val="28"/>
          <w:highlight w:val="none"/>
          <w:lang w:eastAsia="zh-CN"/>
        </w:rPr>
        <w:t>成交</w:t>
      </w:r>
      <w:r>
        <w:rPr>
          <w:rFonts w:hint="eastAsia" w:ascii="宋体" w:hAnsi="宋体" w:cs="宋体"/>
          <w:color w:val="auto"/>
          <w:kern w:val="0"/>
          <w:sz w:val="28"/>
          <w:szCs w:val="28"/>
          <w:highlight w:val="none"/>
        </w:rPr>
        <w:t>或者成交结果公告期限届满之日。</w:t>
      </w:r>
    </w:p>
    <w:p w14:paraId="42AFBD32">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2CF7F0F">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中《质疑函范本》要求的格式和内容进行填写。</w:t>
      </w:r>
    </w:p>
    <w:p w14:paraId="450A04D8">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中项目需求、供应商资格条件、评审方法和评审标准、资格审查结果等应当由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答复的质疑，请向</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负责答复。</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对其他事项的质疑，请向</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机构提出，由</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机构负责答复。</w:t>
      </w:r>
    </w:p>
    <w:p w14:paraId="519B603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27B8CC7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及</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机构质疑接收人及联系方式，见</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第一部分。</w:t>
      </w:r>
    </w:p>
    <w:p w14:paraId="37D72639">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5.供应商提出质疑应当提交质疑函和必要的证明材料，否则不予受理。质疑函应当包括下列内容：</w:t>
      </w:r>
    </w:p>
    <w:p w14:paraId="7FEF18B8">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1E92605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67BC4E3">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31A596D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FD1810A">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3626ACC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提出质疑的日期。</w:t>
      </w:r>
    </w:p>
    <w:p w14:paraId="247DE7FE">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06CE03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655BCE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515115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6.2超出采购法定期限的质疑。</w:t>
      </w:r>
    </w:p>
    <w:p w14:paraId="1D0CFD5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活动的供应商或在</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活动中自身权益未受到损害的供应商所提出的质疑。</w:t>
      </w:r>
    </w:p>
    <w:p w14:paraId="694D8B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提出书面质疑必须有理、有据，不得捏造事实、提供虚假材料进行恶意质疑。否则，一经查实，</w:t>
      </w:r>
      <w:r>
        <w:rPr>
          <w:rFonts w:hint="eastAsia" w:ascii="宋体" w:hAnsi="宋体" w:cs="宋体"/>
          <w:color w:val="auto"/>
          <w:sz w:val="28"/>
          <w:szCs w:val="28"/>
          <w:highlight w:val="none"/>
          <w:lang w:eastAsia="zh-CN"/>
        </w:rPr>
        <w:t>采购代理</w:t>
      </w:r>
      <w:r>
        <w:rPr>
          <w:rFonts w:hint="eastAsia" w:ascii="宋体" w:hAnsi="宋体" w:cs="宋体"/>
          <w:color w:val="auto"/>
          <w:sz w:val="28"/>
          <w:szCs w:val="28"/>
          <w:highlight w:val="none"/>
        </w:rPr>
        <w:t>机构有权依据</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的有关规定，报请采购监管部门对该供应商进行相应的行政处罚和记录该供应商的失信信息。一、质疑的提出</w:t>
      </w:r>
    </w:p>
    <w:p w14:paraId="7AE4F47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w:t>
      </w:r>
      <w:r>
        <w:rPr>
          <w:rFonts w:hint="eastAsia" w:ascii="宋体" w:hAnsi="宋体" w:cs="宋体"/>
          <w:color w:val="auto"/>
          <w:sz w:val="28"/>
          <w:szCs w:val="28"/>
          <w:highlight w:val="none"/>
          <w:lang w:eastAsia="zh-CN"/>
        </w:rPr>
        <w:t>采购文件</w:t>
      </w:r>
      <w:r>
        <w:rPr>
          <w:rFonts w:hint="eastAsia" w:ascii="宋体" w:hAnsi="宋体" w:cs="宋体"/>
          <w:color w:val="auto"/>
          <w:sz w:val="28"/>
          <w:szCs w:val="28"/>
          <w:highlight w:val="none"/>
        </w:rPr>
        <w:t>的</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应根据第二章“</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须知”中第一条第4款的约定提出；响应文件接收截止后，</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未进行</w:t>
      </w:r>
      <w:r>
        <w:rPr>
          <w:rFonts w:hint="eastAsia" w:ascii="宋体" w:hAnsi="宋体" w:cs="宋体"/>
          <w:color w:val="auto"/>
          <w:sz w:val="28"/>
          <w:szCs w:val="28"/>
          <w:highlight w:val="none"/>
          <w:lang w:val="en-US" w:eastAsia="zh-CN"/>
        </w:rPr>
        <w:t>磋商响应</w:t>
      </w:r>
      <w:r>
        <w:rPr>
          <w:rFonts w:hint="eastAsia" w:ascii="宋体" w:hAnsi="宋体" w:cs="宋体"/>
          <w:color w:val="auto"/>
          <w:sz w:val="28"/>
          <w:szCs w:val="28"/>
          <w:highlight w:val="none"/>
        </w:rPr>
        <w:t>登记的，不能就响应文件接收截止后的</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过程、</w:t>
      </w:r>
      <w:r>
        <w:rPr>
          <w:rFonts w:hint="eastAsia" w:ascii="宋体" w:hAnsi="宋体" w:cs="宋体"/>
          <w:color w:val="auto"/>
          <w:sz w:val="28"/>
          <w:szCs w:val="28"/>
          <w:highlight w:val="none"/>
          <w:lang w:eastAsia="zh-CN"/>
        </w:rPr>
        <w:t>成交</w:t>
      </w:r>
      <w:r>
        <w:rPr>
          <w:rFonts w:hint="eastAsia" w:ascii="宋体" w:hAnsi="宋体" w:cs="宋体"/>
          <w:color w:val="auto"/>
          <w:sz w:val="28"/>
          <w:szCs w:val="28"/>
          <w:highlight w:val="none"/>
        </w:rPr>
        <w:t>结果提出质疑；在</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过程中，凡主持人或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明确提出须由</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确认的事项，</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当场无异议的，事后不得提出质疑。</w:t>
      </w:r>
    </w:p>
    <w:p w14:paraId="39E6361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或代理机构不具有法定调查、认定权限。</w:t>
      </w:r>
    </w:p>
    <w:p w14:paraId="0DBC5FE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6310ECA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35AC06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2B6E8F5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或代理机构不负责搜集相关佐证材料等工作。</w:t>
      </w:r>
    </w:p>
    <w:p w14:paraId="3A1C941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1C54B60">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eastAsia="zh-CN"/>
        </w:rPr>
        <w:t>《质疑</w:t>
      </w:r>
      <w:r>
        <w:rPr>
          <w:rFonts w:hint="eastAsia" w:ascii="宋体" w:hAnsi="宋体" w:cs="宋体"/>
          <w:color w:val="auto"/>
          <w:sz w:val="28"/>
          <w:szCs w:val="28"/>
          <w:highlight w:val="none"/>
        </w:rPr>
        <w:t>函》须由质疑人的法定代表人或参加本次</w:t>
      </w:r>
      <w:r>
        <w:rPr>
          <w:rFonts w:hint="eastAsia" w:ascii="宋体" w:hAnsi="宋体" w:cs="宋体"/>
          <w:color w:val="auto"/>
          <w:sz w:val="28"/>
          <w:szCs w:val="28"/>
          <w:highlight w:val="none"/>
          <w:lang w:val="en-US" w:eastAsia="zh-CN"/>
        </w:rPr>
        <w:t>磋商</w:t>
      </w:r>
      <w:r>
        <w:rPr>
          <w:rFonts w:hint="eastAsia" w:ascii="宋体" w:hAnsi="宋体" w:cs="宋体"/>
          <w:color w:val="auto"/>
          <w:sz w:val="28"/>
          <w:szCs w:val="28"/>
          <w:highlight w:val="none"/>
        </w:rPr>
        <w:t>授权人送达</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和代理机构。</w:t>
      </w:r>
    </w:p>
    <w:p w14:paraId="7CE7FEA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2.对符合提出质疑要求的，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签收并出具《质疑受理通知书》。在处理过程中，发现需要质疑人进一步补充相关佐证材料的，请质疑人在规定的时间内提供，质疑回复时间相应顺延。质疑人不能按时提供相关佐证材料的，视同放弃质疑。</w:t>
      </w:r>
    </w:p>
    <w:p w14:paraId="6986BB9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3.对不符合提出质疑要求的，出具《质疑退回通知书》并提出相关补充材料要求，质疑人未在规定的时间内提供补充佐证材料的，视同放弃质疑。</w:t>
      </w:r>
    </w:p>
    <w:p w14:paraId="2EC2C3C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、代理机构负责将质疑人提出的质疑相关材料提供给相关专家或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审核，并将审核意见回复质疑人。</w:t>
      </w:r>
    </w:p>
    <w:p w14:paraId="2A6ED31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6E00855C">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、代理机构以书面形式通知质疑人，可适当延长质疑回复处理时间。</w:t>
      </w:r>
    </w:p>
    <w:p w14:paraId="76223E1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或代理机构终止</w:t>
      </w:r>
      <w:r>
        <w:rPr>
          <w:rFonts w:hint="eastAsia" w:ascii="宋体" w:hAnsi="宋体" w:cs="宋体"/>
          <w:color w:val="auto"/>
          <w:sz w:val="28"/>
          <w:szCs w:val="28"/>
          <w:highlight w:val="none"/>
          <w:lang w:val="en-US" w:eastAsia="zh-CN"/>
        </w:rPr>
        <w:t>采购</w:t>
      </w:r>
      <w:r>
        <w:rPr>
          <w:rFonts w:hint="eastAsia" w:ascii="宋体" w:hAnsi="宋体" w:cs="宋体"/>
          <w:color w:val="auto"/>
          <w:sz w:val="28"/>
          <w:szCs w:val="28"/>
          <w:highlight w:val="none"/>
        </w:rPr>
        <w:t>，并建议有关部门给相关当事人予以处理。</w:t>
      </w:r>
    </w:p>
    <w:p w14:paraId="0F0892D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19EAB5A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1）质疑人书面《申请撤回质疑函》的，不作违约处理。</w:t>
      </w:r>
    </w:p>
    <w:p w14:paraId="49D6145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2）质疑人在规定的时间内不配合进行质疑调查处理的，按自动撤回《质疑函》处理。</w:t>
      </w:r>
    </w:p>
    <w:p w14:paraId="52179B2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3）质疑人不按《质疑函》格式就提出质疑的，作违约处理。同时，视情列入不良</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名单。</w:t>
      </w:r>
    </w:p>
    <w:p w14:paraId="56A939B5">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4）质疑人虽提供了相关佐证材料，但不能证明其质疑成立的，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或代理机构请质疑人补充相关佐证材料，仍不能证明其质疑成立的，作违约处理。</w:t>
      </w:r>
    </w:p>
    <w:p w14:paraId="6B23C7A0">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5）质疑人不能提供相关佐证材料的，</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、代理机构已指出，质疑人仍然坚持提出质疑的，作违约处理。</w:t>
      </w:r>
    </w:p>
    <w:p w14:paraId="508C5D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6）对明显有违事实的、经相关专家或</w:t>
      </w:r>
      <w:r>
        <w:rPr>
          <w:rFonts w:hint="eastAsia" w:ascii="宋体" w:hAnsi="宋体" w:cs="宋体"/>
          <w:color w:val="auto"/>
          <w:sz w:val="28"/>
          <w:szCs w:val="28"/>
          <w:highlight w:val="none"/>
          <w:lang w:eastAsia="zh-CN"/>
        </w:rPr>
        <w:t>磋商小组</w:t>
      </w:r>
      <w:r>
        <w:rPr>
          <w:rFonts w:hint="eastAsia" w:ascii="宋体" w:hAnsi="宋体" w:cs="宋体"/>
          <w:color w:val="auto"/>
          <w:sz w:val="28"/>
          <w:szCs w:val="28"/>
          <w:highlight w:val="none"/>
        </w:rPr>
        <w:t>认定无依据的、经其他</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举证无依据的质疑，作违约处理，视情在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官网媒体予以披露。</w:t>
      </w:r>
    </w:p>
    <w:p w14:paraId="08413BDF">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32E1E93A">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不得进行不提供相关佐证材料（含无法查实的如宣传册、媒体报道、猜测、推理等）向有关部门的举报，否则作违约处理。</w:t>
      </w:r>
    </w:p>
    <w:p w14:paraId="52E15B54">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进行质疑后，</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回复质疑不成立，</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仍进行投诉的，并最终投诉不成立的，作违约处理。</w:t>
      </w:r>
    </w:p>
    <w:p w14:paraId="5A42E5F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官网等相关媒体予以披露。</w:t>
      </w:r>
    </w:p>
    <w:p w14:paraId="20A1A024">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或代理机构的答复不满意或者</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、代理机构未在规定的时间内作出答复的，可以在答复期满后15个工作日内向相关监督管理部门投诉。</w:t>
      </w:r>
    </w:p>
    <w:p w14:paraId="01CD16D9">
      <w:pPr>
        <w:adjustRightInd w:val="0"/>
        <w:snapToGrid w:val="0"/>
        <w:spacing w:line="360" w:lineRule="auto"/>
        <w:jc w:val="center"/>
        <w:outlineLvl w:val="0"/>
        <w:rPr>
          <w:rFonts w:hint="eastAsia" w:ascii="宋体" w:hAnsi="宋体" w:cs="宋体"/>
          <w:bCs/>
          <w:color w:val="auto"/>
          <w:sz w:val="36"/>
          <w:szCs w:val="36"/>
          <w:highlight w:val="none"/>
        </w:rPr>
        <w:sectPr>
          <w:pgSz w:w="11907" w:h="16839"/>
          <w:pgMar w:top="1440" w:right="1803" w:bottom="1440" w:left="1803" w:header="720" w:footer="720" w:gutter="0"/>
          <w:pgNumType w:fmt="decimal"/>
          <w:cols w:space="720" w:num="1"/>
          <w:docGrid w:linePitch="286" w:charSpace="0"/>
        </w:sectPr>
      </w:pPr>
    </w:p>
    <w:p w14:paraId="71923052">
      <w:pPr>
        <w:adjustRightInd w:val="0"/>
        <w:snapToGrid w:val="0"/>
        <w:spacing w:line="360" w:lineRule="auto"/>
        <w:jc w:val="center"/>
        <w:outlineLvl w:val="0"/>
        <w:rPr>
          <w:rFonts w:ascii="宋体" w:hAnsi="宋体" w:cs="宋体"/>
          <w:b/>
          <w:color w:val="auto"/>
          <w:sz w:val="28"/>
          <w:szCs w:val="28"/>
          <w:highlight w:val="none"/>
        </w:rPr>
      </w:pPr>
      <w:r>
        <w:rPr>
          <w:rFonts w:hint="eastAsia" w:ascii="宋体" w:hAnsi="宋体" w:cs="宋体"/>
          <w:bCs/>
          <w:color w:val="auto"/>
          <w:sz w:val="36"/>
          <w:szCs w:val="36"/>
          <w:highlight w:val="none"/>
        </w:rPr>
        <w:t>第</w:t>
      </w:r>
      <w:r>
        <w:rPr>
          <w:rFonts w:hint="eastAsia" w:ascii="宋体" w:hAnsi="宋体" w:cs="宋体"/>
          <w:bCs/>
          <w:color w:val="auto"/>
          <w:sz w:val="36"/>
          <w:szCs w:val="36"/>
          <w:highlight w:val="none"/>
          <w:lang w:val="en-US" w:eastAsia="zh-CN"/>
        </w:rPr>
        <w:t>六</w:t>
      </w:r>
      <w:r>
        <w:rPr>
          <w:rFonts w:hint="eastAsia" w:ascii="宋体" w:hAnsi="宋体" w:cs="宋体"/>
          <w:bCs/>
          <w:color w:val="auto"/>
          <w:sz w:val="36"/>
          <w:szCs w:val="36"/>
          <w:highlight w:val="none"/>
        </w:rPr>
        <w:t>部分响应文件组成</w:t>
      </w:r>
    </w:p>
    <w:p w14:paraId="346E103F">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jc w:val="left"/>
        <w:textAlignment w:val="auto"/>
        <w:rPr>
          <w:rFonts w:ascii="宋体" w:hAnsi="宋体" w:cs="宋体"/>
          <w:b/>
          <w:color w:val="auto"/>
          <w:sz w:val="28"/>
          <w:szCs w:val="28"/>
          <w:highlight w:val="none"/>
        </w:rPr>
      </w:pPr>
      <w:r>
        <w:rPr>
          <w:rFonts w:hint="eastAsia" w:ascii="宋体" w:hAnsi="宋体" w:cs="宋体"/>
          <w:b/>
          <w:color w:val="auto"/>
          <w:sz w:val="28"/>
          <w:szCs w:val="28"/>
          <w:highlight w:val="none"/>
        </w:rPr>
        <w:t>响应文件由资格审查文件、商务技术文件、价格文件、电子响应文件</w:t>
      </w:r>
      <w:r>
        <w:rPr>
          <w:rFonts w:hint="eastAsia" w:ascii="宋体" w:hAnsi="宋体" w:cs="宋体"/>
          <w:b/>
          <w:color w:val="auto"/>
          <w:sz w:val="28"/>
          <w:szCs w:val="28"/>
          <w:highlight w:val="none"/>
          <w:lang w:val="en-US" w:eastAsia="zh-CN"/>
        </w:rPr>
        <w:t>四</w:t>
      </w:r>
      <w:r>
        <w:rPr>
          <w:rFonts w:hint="eastAsia" w:ascii="宋体" w:hAnsi="宋体" w:cs="宋体"/>
          <w:b/>
          <w:color w:val="auto"/>
          <w:sz w:val="28"/>
          <w:szCs w:val="28"/>
          <w:highlight w:val="none"/>
        </w:rPr>
        <w:t>部分组成。</w:t>
      </w:r>
    </w:p>
    <w:p w14:paraId="7F60CFA2">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rPr>
        <w:t>一、</w:t>
      </w:r>
      <w:r>
        <w:rPr>
          <w:rFonts w:hint="eastAsia" w:ascii="宋体" w:hAnsi="宋体" w:cs="宋体"/>
          <w:b/>
          <w:bCs/>
          <w:color w:val="auto"/>
          <w:kern w:val="0"/>
          <w:sz w:val="28"/>
          <w:szCs w:val="28"/>
          <w:highlight w:val="none"/>
          <w:lang w:val="zh-CN"/>
        </w:rPr>
        <w:t>资格审查文件</w:t>
      </w:r>
    </w:p>
    <w:p w14:paraId="000BABB7">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供应商符合本项目供应商资格要求的承诺函</w:t>
      </w:r>
      <w:r>
        <w:rPr>
          <w:rFonts w:hint="eastAsia" w:ascii="宋体" w:hAnsi="宋体" w:cs="宋体"/>
          <w:color w:val="auto"/>
          <w:kern w:val="0"/>
          <w:sz w:val="28"/>
          <w:szCs w:val="28"/>
          <w:highlight w:val="none"/>
          <w:lang w:val="zh-CN"/>
        </w:rPr>
        <w:t>（格式见附件1）；</w:t>
      </w:r>
    </w:p>
    <w:p w14:paraId="34556EBA">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2.法定代表人参加</w:t>
      </w:r>
      <w:r>
        <w:rPr>
          <w:rFonts w:hint="eastAsia" w:ascii="宋体" w:hAnsi="宋体" w:cs="宋体"/>
          <w:color w:val="auto"/>
          <w:kern w:val="0"/>
          <w:sz w:val="28"/>
          <w:szCs w:val="28"/>
          <w:highlight w:val="none"/>
          <w:lang w:val="en-US" w:eastAsia="zh-CN"/>
        </w:rPr>
        <w:t>磋商</w:t>
      </w:r>
      <w:r>
        <w:rPr>
          <w:rFonts w:hint="eastAsia" w:ascii="宋体" w:hAnsi="宋体" w:cs="宋体"/>
          <w:color w:val="auto"/>
          <w:kern w:val="0"/>
          <w:sz w:val="28"/>
          <w:szCs w:val="28"/>
          <w:highlight w:val="none"/>
          <w:lang w:val="zh-CN"/>
        </w:rPr>
        <w:t>需提供法定代表人身份证明书（格式见附件2）；</w:t>
      </w:r>
    </w:p>
    <w:p w14:paraId="68D5932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eastAsia="zh-CN"/>
        </w:rPr>
      </w:pPr>
      <w:r>
        <w:rPr>
          <w:rFonts w:hint="eastAsia" w:ascii="宋体" w:hAnsi="宋体" w:cs="宋体"/>
          <w:color w:val="auto"/>
          <w:kern w:val="0"/>
          <w:sz w:val="28"/>
          <w:szCs w:val="28"/>
          <w:highlight w:val="none"/>
          <w:lang w:val="zh-CN"/>
        </w:rPr>
        <w:t>3.</w:t>
      </w:r>
      <w:r>
        <w:rPr>
          <w:rFonts w:hint="eastAsia" w:ascii="宋体" w:hAnsi="宋体" w:cs="宋体"/>
          <w:color w:val="auto"/>
          <w:kern w:val="0"/>
          <w:sz w:val="28"/>
          <w:szCs w:val="28"/>
          <w:highlight w:val="none"/>
          <w:lang w:val="en-US" w:eastAsia="zh-CN"/>
        </w:rPr>
        <w:t>非法定代表人参加需提供</w:t>
      </w:r>
      <w:r>
        <w:rPr>
          <w:rFonts w:hint="default" w:ascii="Calibri" w:hAnsi="Calibri" w:cs="Calibri"/>
          <w:color w:val="auto"/>
          <w:kern w:val="0"/>
          <w:sz w:val="28"/>
          <w:szCs w:val="28"/>
          <w:highlight w:val="none"/>
          <w:lang w:val="en-US" w:eastAsia="zh-CN"/>
        </w:rPr>
        <w:t>①</w:t>
      </w:r>
      <w:r>
        <w:rPr>
          <w:rFonts w:hint="eastAsia" w:ascii="宋体" w:hAnsi="宋体" w:cs="宋体"/>
          <w:color w:val="auto"/>
          <w:kern w:val="0"/>
          <w:sz w:val="28"/>
          <w:szCs w:val="28"/>
          <w:highlight w:val="none"/>
          <w:lang w:val="zh-CN"/>
        </w:rPr>
        <w:t>法定代表人身份证明书（格式见附件2）</w:t>
      </w:r>
      <w:r>
        <w:rPr>
          <w:rFonts w:hint="default" w:ascii="Calibri" w:hAnsi="Calibri" w:cs="Calibri"/>
          <w:color w:val="auto"/>
          <w:kern w:val="0"/>
          <w:sz w:val="28"/>
          <w:szCs w:val="28"/>
          <w:highlight w:val="none"/>
          <w:lang w:val="zh-CN"/>
        </w:rPr>
        <w:t>②</w:t>
      </w:r>
      <w:r>
        <w:rPr>
          <w:rFonts w:hint="eastAsia" w:ascii="宋体" w:hAnsi="宋体" w:cs="宋体"/>
          <w:color w:val="auto"/>
          <w:kern w:val="0"/>
          <w:sz w:val="28"/>
          <w:szCs w:val="28"/>
          <w:highlight w:val="none"/>
          <w:lang w:val="zh-CN"/>
        </w:rPr>
        <w:t>法定代表人授权委托书原件</w:t>
      </w:r>
      <w:r>
        <w:rPr>
          <w:rFonts w:hint="eastAsia" w:ascii="Calibri" w:hAnsi="Calibri" w:cs="Calibri"/>
          <w:color w:val="auto"/>
          <w:kern w:val="0"/>
          <w:sz w:val="28"/>
          <w:szCs w:val="28"/>
          <w:highlight w:val="none"/>
          <w:lang w:val="zh-CN"/>
        </w:rPr>
        <w:t>、</w:t>
      </w:r>
      <w:r>
        <w:rPr>
          <w:rFonts w:hint="eastAsia" w:ascii="宋体" w:hAnsi="宋体" w:cs="宋体"/>
          <w:color w:val="auto"/>
          <w:kern w:val="0"/>
          <w:sz w:val="28"/>
          <w:szCs w:val="28"/>
          <w:highlight w:val="none"/>
          <w:lang w:val="zh-CN"/>
        </w:rPr>
        <w:t>委托代理人本人身份证复印件（格式见附件3）。</w:t>
      </w:r>
    </w:p>
    <w:p w14:paraId="4275639C">
      <w:pPr>
        <w:adjustRightInd w:val="0"/>
        <w:snapToGrid w:val="0"/>
        <w:spacing w:line="460" w:lineRule="exact"/>
        <w:ind w:firstLine="560" w:firstLineChars="200"/>
        <w:outlineLvl w:val="1"/>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4.提供有效营业执照副本复印件。</w:t>
      </w:r>
    </w:p>
    <w:p w14:paraId="65810E7E">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二、</w:t>
      </w:r>
      <w:r>
        <w:rPr>
          <w:rFonts w:hint="eastAsia" w:ascii="宋体" w:hAnsi="宋体" w:cs="宋体"/>
          <w:b/>
          <w:bCs/>
          <w:color w:val="auto"/>
          <w:kern w:val="0"/>
          <w:sz w:val="28"/>
          <w:szCs w:val="28"/>
          <w:highlight w:val="none"/>
          <w:lang w:val="zh-CN"/>
        </w:rPr>
        <w:t>商务技术文件</w:t>
      </w:r>
    </w:p>
    <w:p w14:paraId="4AF503C0">
      <w:pPr>
        <w:adjustRightInd w:val="0"/>
        <w:snapToGrid w:val="0"/>
        <w:spacing w:line="520" w:lineRule="exact"/>
        <w:ind w:firstLine="560" w:firstLineChars="200"/>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1.技术要求响应及偏离表</w:t>
      </w:r>
      <w:r>
        <w:rPr>
          <w:rFonts w:hint="eastAsia" w:ascii="宋体" w:hAnsi="宋体" w:eastAsia="宋体" w:cs="宋体"/>
          <w:color w:val="auto"/>
          <w:kern w:val="0"/>
          <w:sz w:val="28"/>
          <w:szCs w:val="28"/>
          <w:highlight w:val="none"/>
        </w:rPr>
        <w:t>（格式见附件</w:t>
      </w:r>
      <w:r>
        <w:rPr>
          <w:rFonts w:hint="eastAsia" w:ascii="宋体" w:hAnsi="宋体" w:eastAsia="宋体" w:cs="宋体"/>
          <w:color w:val="auto"/>
          <w:kern w:val="0"/>
          <w:sz w:val="28"/>
          <w:szCs w:val="28"/>
          <w:highlight w:val="none"/>
          <w:lang w:val="en-US" w:eastAsia="zh-CN"/>
        </w:rPr>
        <w:t>4</w:t>
      </w:r>
      <w:r>
        <w:rPr>
          <w:rFonts w:hint="eastAsia" w:ascii="宋体" w:hAnsi="宋体" w:eastAsia="宋体" w:cs="宋体"/>
          <w:color w:val="auto"/>
          <w:kern w:val="0"/>
          <w:sz w:val="28"/>
          <w:szCs w:val="28"/>
          <w:highlight w:val="none"/>
        </w:rPr>
        <w:t>）；</w:t>
      </w:r>
    </w:p>
    <w:p w14:paraId="04C0DA7A">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2.商务要求响应及偏离表</w:t>
      </w:r>
      <w:r>
        <w:rPr>
          <w:rFonts w:hint="eastAsia" w:ascii="宋体" w:hAnsi="宋体" w:eastAsia="宋体" w:cs="宋体"/>
          <w:color w:val="auto"/>
          <w:kern w:val="0"/>
          <w:sz w:val="28"/>
          <w:szCs w:val="28"/>
          <w:highlight w:val="none"/>
        </w:rPr>
        <w:t>（格式见附</w:t>
      </w:r>
      <w:r>
        <w:rPr>
          <w:rFonts w:hint="eastAsia" w:ascii="宋体" w:hAnsi="宋体" w:eastAsia="宋体" w:cs="宋体"/>
          <w:color w:val="auto"/>
          <w:kern w:val="0"/>
          <w:sz w:val="28"/>
          <w:szCs w:val="28"/>
          <w:highlight w:val="none"/>
          <w:lang w:val="en-US" w:eastAsia="zh-CN"/>
        </w:rPr>
        <w:t>件5</w:t>
      </w:r>
      <w:r>
        <w:rPr>
          <w:rFonts w:hint="eastAsia" w:ascii="宋体" w:hAnsi="宋体" w:eastAsia="宋体" w:cs="宋体"/>
          <w:color w:val="auto"/>
          <w:kern w:val="0"/>
          <w:sz w:val="28"/>
          <w:szCs w:val="28"/>
          <w:highlight w:val="none"/>
        </w:rPr>
        <w:t>）；</w:t>
      </w:r>
    </w:p>
    <w:p w14:paraId="78EB6881">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3.</w:t>
      </w:r>
      <w:r>
        <w:rPr>
          <w:rFonts w:hint="eastAsia" w:ascii="宋体" w:hAnsi="宋体" w:cs="宋体"/>
          <w:color w:val="auto"/>
          <w:kern w:val="0"/>
          <w:sz w:val="28"/>
          <w:szCs w:val="28"/>
          <w:highlight w:val="none"/>
          <w:lang w:val="zh-CN"/>
        </w:rPr>
        <w:t>为方便评委评审，请供应商按评审办法中所涉及的事项顺序进行编制，可以补充相关材料；</w:t>
      </w:r>
    </w:p>
    <w:p w14:paraId="062CCBE3">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.评审办法中未涉及的事项，供应商认为需要提交的其他资料。</w:t>
      </w:r>
    </w:p>
    <w:p w14:paraId="2EB8FCC6">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en-US" w:eastAsia="zh-CN"/>
        </w:rPr>
        <w:t>三、</w:t>
      </w:r>
      <w:r>
        <w:rPr>
          <w:rFonts w:hint="eastAsia" w:ascii="宋体" w:hAnsi="宋体" w:cs="宋体"/>
          <w:b/>
          <w:bCs/>
          <w:color w:val="auto"/>
          <w:kern w:val="0"/>
          <w:sz w:val="28"/>
          <w:szCs w:val="28"/>
          <w:highlight w:val="none"/>
          <w:lang w:val="zh-CN"/>
        </w:rPr>
        <w:t>价格文件</w:t>
      </w:r>
    </w:p>
    <w:p w14:paraId="5D5D7B1F">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1.</w:t>
      </w:r>
      <w:r>
        <w:rPr>
          <w:rFonts w:hint="eastAsia" w:ascii="宋体" w:hAnsi="宋体" w:cs="宋体"/>
          <w:color w:val="auto"/>
          <w:kern w:val="0"/>
          <w:sz w:val="28"/>
          <w:szCs w:val="28"/>
          <w:highlight w:val="none"/>
          <w:lang w:val="zh-CN"/>
        </w:rPr>
        <w:t>报价一览表（格式见附件</w:t>
      </w:r>
      <w:r>
        <w:rPr>
          <w:rFonts w:hint="eastAsia" w:ascii="宋体" w:hAnsi="宋体" w:cs="宋体"/>
          <w:color w:val="auto"/>
          <w:kern w:val="0"/>
          <w:sz w:val="28"/>
          <w:szCs w:val="28"/>
          <w:highlight w:val="none"/>
          <w:lang w:val="en-US" w:eastAsia="zh-CN"/>
        </w:rPr>
        <w:t>6</w:t>
      </w:r>
      <w:r>
        <w:rPr>
          <w:rFonts w:hint="eastAsia" w:ascii="宋体" w:hAnsi="宋体" w:cs="宋体"/>
          <w:color w:val="auto"/>
          <w:kern w:val="0"/>
          <w:sz w:val="28"/>
          <w:szCs w:val="28"/>
          <w:highlight w:val="none"/>
          <w:lang w:val="zh-CN"/>
        </w:rPr>
        <w:t>）；</w:t>
      </w:r>
    </w:p>
    <w:p w14:paraId="10C5317D">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val="zh-CN"/>
        </w:rPr>
        <w:t>供应商信用承诺书（格式见附件</w:t>
      </w:r>
      <w:r>
        <w:rPr>
          <w:rFonts w:hint="eastAsia" w:ascii="宋体" w:hAnsi="宋体" w:cs="宋体"/>
          <w:color w:val="auto"/>
          <w:kern w:val="0"/>
          <w:sz w:val="28"/>
          <w:szCs w:val="28"/>
          <w:highlight w:val="none"/>
          <w:lang w:val="en-US" w:eastAsia="zh-CN"/>
        </w:rPr>
        <w:t>7</w:t>
      </w:r>
      <w:r>
        <w:rPr>
          <w:rFonts w:hint="eastAsia" w:ascii="宋体" w:hAnsi="宋体" w:cs="宋体"/>
          <w:color w:val="auto"/>
          <w:kern w:val="0"/>
          <w:sz w:val="28"/>
          <w:szCs w:val="28"/>
          <w:highlight w:val="none"/>
          <w:lang w:val="zh-CN"/>
        </w:rPr>
        <w:t>）。</w:t>
      </w:r>
    </w:p>
    <w:p w14:paraId="4B654199">
      <w:pPr>
        <w:keepNext w:val="0"/>
        <w:keepLines w:val="0"/>
        <w:pageBreakBefore w:val="0"/>
        <w:widowControl w:val="0"/>
        <w:kinsoku/>
        <w:wordWrap/>
        <w:overflowPunct/>
        <w:topLinePunct w:val="0"/>
        <w:autoSpaceDE/>
        <w:autoSpaceDN/>
        <w:bidi w:val="0"/>
        <w:adjustRightInd w:val="0"/>
        <w:snapToGrid w:val="0"/>
        <w:spacing w:line="420" w:lineRule="exact"/>
        <w:ind w:firstLine="562" w:firstLineChars="200"/>
        <w:textAlignment w:val="auto"/>
        <w:outlineLvl w:val="1"/>
        <w:rPr>
          <w:rFonts w:ascii="宋体" w:hAnsi="宋体" w:cs="宋体"/>
          <w:color w:val="auto"/>
          <w:kern w:val="0"/>
          <w:sz w:val="28"/>
          <w:szCs w:val="28"/>
          <w:highlight w:val="none"/>
        </w:rPr>
      </w:pPr>
      <w:r>
        <w:rPr>
          <w:rFonts w:hint="eastAsia" w:ascii="宋体" w:hAnsi="宋体" w:cs="宋体"/>
          <w:b/>
          <w:bCs/>
          <w:color w:val="auto"/>
          <w:kern w:val="0"/>
          <w:sz w:val="28"/>
          <w:szCs w:val="28"/>
          <w:highlight w:val="none"/>
          <w:lang w:val="en-US" w:eastAsia="zh-CN"/>
        </w:rPr>
        <w:t>四</w:t>
      </w:r>
      <w:r>
        <w:rPr>
          <w:rFonts w:hint="eastAsia" w:ascii="宋体" w:hAnsi="宋体" w:cs="宋体"/>
          <w:b/>
          <w:bCs/>
          <w:color w:val="auto"/>
          <w:kern w:val="0"/>
          <w:sz w:val="28"/>
          <w:szCs w:val="28"/>
          <w:highlight w:val="none"/>
        </w:rPr>
        <w:t>、电子响应文件（一份）</w:t>
      </w:r>
    </w:p>
    <w:p w14:paraId="075B2E35">
      <w:pPr>
        <w:keepNext w:val="0"/>
        <w:keepLines w:val="0"/>
        <w:pageBreakBefore w:val="0"/>
        <w:widowControl w:val="0"/>
        <w:kinsoku/>
        <w:wordWrap/>
        <w:overflowPunct/>
        <w:topLinePunct w:val="0"/>
        <w:autoSpaceDE/>
        <w:autoSpaceDN/>
        <w:bidi w:val="0"/>
        <w:adjustRightInd w:val="0"/>
        <w:snapToGrid w:val="0"/>
        <w:spacing w:line="420" w:lineRule="exact"/>
        <w:ind w:firstLine="560" w:firstLineChars="200"/>
        <w:textAlignment w:val="auto"/>
        <w:rPr>
          <w:rFonts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电子响应文件的内容为“资格审查文件、商务技术文件、价格文件”的打印盖章后的响应文件的扫描件。</w:t>
      </w:r>
    </w:p>
    <w:p w14:paraId="3F808219">
      <w:pPr>
        <w:snapToGrid w:val="0"/>
        <w:spacing w:line="360" w:lineRule="auto"/>
        <w:ind w:firstLine="540" w:firstLineChars="192"/>
        <w:contextualSpacing/>
        <w:rPr>
          <w:rFonts w:ascii="宋体" w:hAnsi="宋体" w:cs="宋体"/>
          <w:b/>
          <w:color w:val="auto"/>
          <w:kern w:val="0"/>
          <w:sz w:val="28"/>
          <w:szCs w:val="28"/>
          <w:highlight w:val="none"/>
        </w:rPr>
      </w:pPr>
    </w:p>
    <w:p w14:paraId="09657E97">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0273E4B5">
      <w:pPr>
        <w:snapToGrid w:val="0"/>
        <w:spacing w:line="360" w:lineRule="auto"/>
        <w:contextualSpacing/>
        <w:rPr>
          <w:rFonts w:ascii="宋体" w:hAnsi="宋体" w:cs="宋体"/>
          <w:b/>
          <w:color w:val="auto"/>
          <w:sz w:val="30"/>
          <w:szCs w:val="30"/>
          <w:highlight w:val="none"/>
        </w:rPr>
      </w:pPr>
      <w:r>
        <w:rPr>
          <w:rFonts w:hint="eastAsia" w:ascii="宋体" w:hAnsi="宋体" w:cs="宋体"/>
          <w:color w:val="auto"/>
          <w:kern w:val="0"/>
          <w:sz w:val="32"/>
          <w:szCs w:val="32"/>
          <w:highlight w:val="none"/>
          <w:lang w:val="zh-CN"/>
        </w:rPr>
        <w:t>附件1</w:t>
      </w:r>
    </w:p>
    <w:p w14:paraId="10C3C79C">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供应商符合本项目供应商资格要求的承诺函</w:t>
      </w:r>
    </w:p>
    <w:p w14:paraId="1BEED49E">
      <w:pPr>
        <w:spacing w:line="360" w:lineRule="auto"/>
        <w:rPr>
          <w:rFonts w:hint="eastAsia" w:ascii="宋体" w:hAnsi="宋体" w:eastAsia="宋体" w:cs="宋体"/>
          <w:b/>
          <w:bCs/>
          <w:color w:val="auto"/>
          <w:sz w:val="44"/>
          <w:szCs w:val="44"/>
          <w:highlight w:val="none"/>
          <w:lang w:eastAsia="zh-CN"/>
        </w:rPr>
      </w:pPr>
    </w:p>
    <w:p w14:paraId="088E5199">
      <w:pPr>
        <w:spacing w:line="360" w:lineRule="auto"/>
        <w:ind w:firstLine="560" w:firstLineChars="200"/>
        <w:rPr>
          <w:rFonts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8"/>
          <w:highlight w:val="none"/>
          <w:u w:val="single"/>
        </w:rPr>
        <w:t>_________________</w:t>
      </w:r>
      <w:r>
        <w:rPr>
          <w:rFonts w:hint="eastAsia" w:ascii="宋体" w:hAnsi="宋体" w:cs="宋体"/>
          <w:bCs/>
          <w:color w:val="auto"/>
          <w:sz w:val="28"/>
          <w:szCs w:val="28"/>
          <w:highlight w:val="none"/>
        </w:rPr>
        <w:t>（项目名称），</w:t>
      </w:r>
      <w:r>
        <w:rPr>
          <w:rFonts w:hint="eastAsia" w:ascii="宋体" w:hAnsi="宋体" w:cs="宋体"/>
          <w:bCs/>
          <w:color w:val="auto"/>
          <w:sz w:val="28"/>
          <w:szCs w:val="28"/>
          <w:highlight w:val="none"/>
          <w:u w:val="single"/>
        </w:rPr>
        <w:t>_________________</w:t>
      </w:r>
      <w:r>
        <w:rPr>
          <w:rFonts w:hint="eastAsia" w:ascii="宋体" w:hAnsi="宋体" w:cs="宋体"/>
          <w:bCs/>
          <w:color w:val="auto"/>
          <w:sz w:val="28"/>
          <w:szCs w:val="28"/>
          <w:highlight w:val="none"/>
        </w:rPr>
        <w:t>（项目编号）</w:t>
      </w:r>
      <w:r>
        <w:rPr>
          <w:rFonts w:hint="eastAsia" w:ascii="宋体" w:hAnsi="宋体" w:cs="宋体"/>
          <w:bCs/>
          <w:color w:val="auto"/>
          <w:sz w:val="28"/>
          <w:szCs w:val="28"/>
          <w:highlight w:val="none"/>
          <w:lang w:val="en-US" w:eastAsia="zh-CN"/>
        </w:rPr>
        <w:t>采购</w:t>
      </w:r>
      <w:r>
        <w:rPr>
          <w:rFonts w:hint="eastAsia" w:ascii="宋体" w:hAnsi="宋体" w:cs="宋体"/>
          <w:bCs/>
          <w:color w:val="auto"/>
          <w:sz w:val="28"/>
          <w:szCs w:val="28"/>
          <w:highlight w:val="none"/>
        </w:rPr>
        <w:t>活动。针对本项目供应商资格要求</w:t>
      </w:r>
      <w:r>
        <w:rPr>
          <w:rFonts w:hint="eastAsia" w:ascii="宋体" w:hAnsi="宋体" w:cs="宋体"/>
          <w:bCs/>
          <w:color w:val="auto"/>
          <w:sz w:val="28"/>
          <w:szCs w:val="28"/>
          <w:highlight w:val="none"/>
          <w:lang w:eastAsia="zh-CN"/>
        </w:rPr>
        <w:t>作出</w:t>
      </w:r>
      <w:r>
        <w:rPr>
          <w:rFonts w:hint="eastAsia" w:ascii="宋体" w:hAnsi="宋体" w:cs="宋体"/>
          <w:bCs/>
          <w:color w:val="auto"/>
          <w:sz w:val="28"/>
          <w:szCs w:val="28"/>
          <w:highlight w:val="none"/>
        </w:rPr>
        <w:t>如下承诺：</w:t>
      </w:r>
    </w:p>
    <w:p w14:paraId="5FEFD8EB">
      <w:pPr>
        <w:spacing w:line="360" w:lineRule="auto"/>
        <w:ind w:firstLine="560" w:firstLineChars="200"/>
        <w:rPr>
          <w:rFonts w:ascii="宋体" w:hAnsi="宋体" w:cs="宋体"/>
          <w:color w:val="auto"/>
          <w:sz w:val="28"/>
          <w:szCs w:val="28"/>
          <w:highlight w:val="none"/>
        </w:rPr>
      </w:pPr>
      <w:r>
        <w:rPr>
          <w:rFonts w:hint="eastAsia" w:ascii="宋体" w:hAnsi="宋体" w:cs="宋体"/>
          <w:bCs/>
          <w:color w:val="auto"/>
          <w:sz w:val="28"/>
          <w:szCs w:val="28"/>
          <w:highlight w:val="none"/>
        </w:rPr>
        <w:t>1.我单位具有独立承担民事责任的能力；</w:t>
      </w:r>
    </w:p>
    <w:p w14:paraId="5ED4032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04DA583A">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1978E50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717B1C6">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较大数额罚款”认定为200万元以上的罚款，法律、行政法规以及国务院有关部门明确规定相关领域“较大数额罚款”标准高于200万元的，从其规定。）</w:t>
      </w:r>
    </w:p>
    <w:p w14:paraId="61817A27">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1B8B64E7">
      <w:pPr>
        <w:spacing w:line="360" w:lineRule="auto"/>
        <w:ind w:firstLine="560" w:firstLineChars="200"/>
        <w:rPr>
          <w:rFonts w:ascii="宋体" w:hAnsi="宋体" w:cs="宋体"/>
          <w:color w:val="auto"/>
          <w:sz w:val="28"/>
          <w:szCs w:val="28"/>
          <w:highlight w:val="none"/>
        </w:rPr>
      </w:pPr>
    </w:p>
    <w:p w14:paraId="616C760C">
      <w:pPr>
        <w:spacing w:line="360" w:lineRule="auto"/>
        <w:rPr>
          <w:rFonts w:ascii="宋体" w:hAnsi="宋体" w:cs="宋体"/>
          <w:bCs/>
          <w:color w:val="auto"/>
          <w:sz w:val="28"/>
          <w:szCs w:val="28"/>
          <w:highlight w:val="none"/>
        </w:rPr>
      </w:pPr>
    </w:p>
    <w:p w14:paraId="4AA70ED6">
      <w:pPr>
        <w:spacing w:line="360" w:lineRule="auto"/>
        <w:ind w:firstLine="560" w:firstLineChars="200"/>
        <w:jc w:val="center"/>
        <w:rPr>
          <w:rFonts w:ascii="宋体" w:hAnsi="宋体" w:cs="宋体"/>
          <w:bCs/>
          <w:color w:val="auto"/>
          <w:sz w:val="28"/>
          <w:szCs w:val="28"/>
          <w:highlight w:val="none"/>
        </w:rPr>
      </w:pPr>
      <w:r>
        <w:rPr>
          <w:rFonts w:hint="eastAsia" w:ascii="宋体" w:hAnsi="宋体" w:cs="宋体"/>
          <w:bCs/>
          <w:color w:val="auto"/>
          <w:sz w:val="28"/>
          <w:szCs w:val="28"/>
          <w:highlight w:val="none"/>
        </w:rPr>
        <w:t>承诺人名称（公章）：</w:t>
      </w:r>
    </w:p>
    <w:p w14:paraId="2359B65C">
      <w:pPr>
        <w:spacing w:line="360" w:lineRule="auto"/>
        <w:ind w:firstLine="560" w:firstLineChars="200"/>
        <w:jc w:val="both"/>
        <w:rPr>
          <w:rFonts w:ascii="宋体" w:hAnsi="宋体" w:cs="宋体"/>
          <w:bCs/>
          <w:color w:val="auto"/>
          <w:sz w:val="28"/>
          <w:szCs w:val="28"/>
          <w:highlight w:val="none"/>
        </w:rPr>
      </w:pPr>
    </w:p>
    <w:p w14:paraId="7F836E41">
      <w:pPr>
        <w:spacing w:line="360" w:lineRule="auto"/>
        <w:ind w:firstLine="560" w:firstLineChars="200"/>
        <w:jc w:val="right"/>
        <w:rPr>
          <w:rFonts w:hint="eastAsia" w:ascii="宋体" w:hAnsi="宋体" w:eastAsia="宋体" w:cs="宋体"/>
          <w:bCs/>
          <w:color w:val="auto"/>
          <w:sz w:val="28"/>
          <w:szCs w:val="28"/>
          <w:highlight w:val="none"/>
          <w:lang w:eastAsia="zh-CN"/>
        </w:rPr>
      </w:pPr>
    </w:p>
    <w:p w14:paraId="2ABB8C28">
      <w:pPr>
        <w:spacing w:line="360" w:lineRule="auto"/>
        <w:ind w:firstLine="560" w:firstLineChars="200"/>
        <w:jc w:val="right"/>
        <w:rPr>
          <w:rFonts w:ascii="宋体" w:hAnsi="宋体" w:cs="宋体"/>
          <w:bCs/>
          <w:color w:val="auto"/>
          <w:sz w:val="28"/>
          <w:szCs w:val="28"/>
          <w:highlight w:val="none"/>
        </w:rPr>
      </w:pPr>
      <w:r>
        <w:rPr>
          <w:rFonts w:hint="eastAsia" w:ascii="宋体" w:hAnsi="宋体" w:cs="宋体"/>
          <w:bCs/>
          <w:color w:val="auto"/>
          <w:sz w:val="28"/>
          <w:szCs w:val="28"/>
          <w:highlight w:val="none"/>
        </w:rPr>
        <w:t>日期：</w:t>
      </w:r>
      <w:r>
        <w:rPr>
          <w:rFonts w:hint="eastAsia" w:ascii="宋体" w:hAnsi="宋体" w:cs="宋体"/>
          <w:bCs/>
          <w:color w:val="auto"/>
          <w:sz w:val="28"/>
          <w:szCs w:val="28"/>
          <w:highlight w:val="none"/>
          <w:u w:val="single"/>
        </w:rPr>
        <w:t>______</w:t>
      </w:r>
      <w:r>
        <w:rPr>
          <w:rFonts w:hint="eastAsia" w:ascii="宋体" w:hAnsi="宋体" w:cs="宋体"/>
          <w:bCs/>
          <w:color w:val="auto"/>
          <w:sz w:val="28"/>
          <w:szCs w:val="28"/>
          <w:highlight w:val="none"/>
        </w:rPr>
        <w:t>年月日</w:t>
      </w:r>
    </w:p>
    <w:p w14:paraId="7A4332DC">
      <w:pPr>
        <w:snapToGrid w:val="0"/>
        <w:spacing w:line="360" w:lineRule="auto"/>
        <w:ind w:firstLine="540" w:firstLineChars="192"/>
        <w:contextualSpacing/>
        <w:rPr>
          <w:rFonts w:ascii="宋体" w:hAnsi="宋体" w:cs="宋体"/>
          <w:b/>
          <w:color w:val="auto"/>
          <w:kern w:val="0"/>
          <w:sz w:val="28"/>
          <w:szCs w:val="28"/>
          <w:highlight w:val="none"/>
        </w:rPr>
      </w:pPr>
    </w:p>
    <w:p w14:paraId="4425E19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F94B809">
      <w:pPr>
        <w:snapToGrid w:val="0"/>
        <w:spacing w:line="360" w:lineRule="auto"/>
        <w:contextualSpacing/>
        <w:rPr>
          <w:rFonts w:ascii="宋体" w:hAnsi="宋体" w:cs="宋体"/>
          <w:b/>
          <w:bCs/>
          <w:color w:val="auto"/>
          <w:sz w:val="32"/>
          <w:szCs w:val="32"/>
          <w:highlight w:val="none"/>
        </w:rPr>
      </w:pPr>
      <w:r>
        <w:rPr>
          <w:rFonts w:hint="eastAsia" w:ascii="宋体" w:hAnsi="宋体" w:cs="宋体"/>
          <w:color w:val="auto"/>
          <w:kern w:val="0"/>
          <w:sz w:val="32"/>
          <w:szCs w:val="32"/>
          <w:highlight w:val="none"/>
          <w:lang w:val="zh-CN"/>
        </w:rPr>
        <w:t>附件2</w:t>
      </w:r>
    </w:p>
    <w:p w14:paraId="757F8B70">
      <w:pPr>
        <w:spacing w:line="360" w:lineRule="auto"/>
        <w:jc w:val="center"/>
        <w:rPr>
          <w:rFonts w:ascii="宋体" w:hAnsi="宋体" w:cs="宋体"/>
          <w:b/>
          <w:bCs/>
          <w:color w:val="auto"/>
          <w:sz w:val="28"/>
          <w:szCs w:val="28"/>
          <w:highlight w:val="none"/>
        </w:rPr>
      </w:pPr>
    </w:p>
    <w:p w14:paraId="1068B9B3">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法定代表人身份证明</w:t>
      </w:r>
    </w:p>
    <w:p w14:paraId="6B1F72A9">
      <w:pPr>
        <w:spacing w:line="360" w:lineRule="auto"/>
        <w:rPr>
          <w:rFonts w:ascii="宋体" w:hAnsi="宋体" w:cs="宋体"/>
          <w:color w:val="auto"/>
          <w:sz w:val="28"/>
          <w:szCs w:val="28"/>
          <w:highlight w:val="none"/>
        </w:rPr>
      </w:pPr>
    </w:p>
    <w:p w14:paraId="18975E49">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先生/女士：现任我单位职务，为法定代表人，特此证明。</w:t>
      </w:r>
    </w:p>
    <w:p w14:paraId="46C9D57F">
      <w:pPr>
        <w:spacing w:line="360" w:lineRule="auto"/>
        <w:ind w:firstLine="480"/>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身份证号码：</w:t>
      </w:r>
    </w:p>
    <w:p w14:paraId="5EC7D474">
      <w:pPr>
        <w:spacing w:line="360" w:lineRule="auto"/>
        <w:ind w:firstLine="480"/>
        <w:rPr>
          <w:rFonts w:ascii="宋体" w:hAnsi="宋体" w:cs="宋体"/>
          <w:color w:val="auto"/>
          <w:sz w:val="28"/>
          <w:szCs w:val="28"/>
          <w:highlight w:val="none"/>
        </w:rPr>
      </w:pPr>
    </w:p>
    <w:p w14:paraId="53BD2F69">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正、反面</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复印件</w:t>
      </w:r>
    </w:p>
    <w:p w14:paraId="23786CB6">
      <w:pPr>
        <w:spacing w:line="360" w:lineRule="auto"/>
        <w:ind w:firstLine="560" w:firstLineChars="200"/>
        <w:rPr>
          <w:rFonts w:ascii="宋体" w:hAnsi="宋体" w:cs="宋体"/>
          <w:color w:val="auto"/>
          <w:sz w:val="28"/>
          <w:szCs w:val="28"/>
          <w:highlight w:val="none"/>
        </w:rPr>
      </w:pPr>
    </w:p>
    <w:p w14:paraId="5CCC1A41">
      <w:pPr>
        <w:spacing w:line="360" w:lineRule="auto"/>
        <w:rPr>
          <w:rFonts w:ascii="宋体" w:hAnsi="宋体" w:cs="宋体"/>
          <w:color w:val="auto"/>
          <w:sz w:val="28"/>
          <w:szCs w:val="28"/>
          <w:highlight w:val="none"/>
        </w:rPr>
      </w:pPr>
    </w:p>
    <w:p w14:paraId="28988D95">
      <w:pPr>
        <w:snapToGrid w:val="0"/>
        <w:spacing w:line="360" w:lineRule="auto"/>
        <w:ind w:firstLine="540" w:firstLineChars="192"/>
        <w:contextualSpacing/>
        <w:rPr>
          <w:rFonts w:ascii="宋体" w:hAnsi="宋体" w:cs="宋体"/>
          <w:b/>
          <w:color w:val="auto"/>
          <w:kern w:val="0"/>
          <w:sz w:val="28"/>
          <w:szCs w:val="28"/>
          <w:highlight w:val="none"/>
        </w:rPr>
      </w:pPr>
    </w:p>
    <w:p w14:paraId="3B574BA7">
      <w:pPr>
        <w:snapToGrid w:val="0"/>
        <w:spacing w:line="360" w:lineRule="auto"/>
        <w:ind w:firstLine="540" w:firstLineChars="192"/>
        <w:contextualSpacing/>
        <w:rPr>
          <w:rFonts w:ascii="宋体" w:hAnsi="宋体" w:cs="宋体"/>
          <w:b/>
          <w:color w:val="auto"/>
          <w:kern w:val="0"/>
          <w:sz w:val="28"/>
          <w:szCs w:val="28"/>
          <w:highlight w:val="none"/>
          <w:lang w:val="zh-CN"/>
        </w:rPr>
      </w:pPr>
    </w:p>
    <w:p w14:paraId="60588286">
      <w:pPr>
        <w:snapToGrid w:val="0"/>
        <w:spacing w:line="360" w:lineRule="auto"/>
        <w:ind w:firstLine="540" w:firstLineChars="192"/>
        <w:contextualSpacing/>
        <w:rPr>
          <w:rFonts w:ascii="宋体" w:hAnsi="宋体" w:cs="宋体"/>
          <w:b/>
          <w:color w:val="auto"/>
          <w:kern w:val="0"/>
          <w:sz w:val="28"/>
          <w:szCs w:val="28"/>
          <w:highlight w:val="none"/>
          <w:lang w:val="zh-CN"/>
        </w:rPr>
      </w:pPr>
    </w:p>
    <w:p w14:paraId="5B8AE0FB">
      <w:pPr>
        <w:snapToGrid w:val="0"/>
        <w:spacing w:line="360" w:lineRule="auto"/>
        <w:ind w:firstLine="540" w:firstLineChars="192"/>
        <w:contextualSpacing/>
        <w:rPr>
          <w:rFonts w:ascii="宋体" w:hAnsi="宋体" w:cs="宋体"/>
          <w:b/>
          <w:color w:val="auto"/>
          <w:kern w:val="0"/>
          <w:sz w:val="28"/>
          <w:szCs w:val="28"/>
          <w:highlight w:val="none"/>
          <w:lang w:val="zh-CN"/>
        </w:rPr>
      </w:pPr>
    </w:p>
    <w:p w14:paraId="26A21D3C">
      <w:pPr>
        <w:snapToGrid w:val="0"/>
        <w:spacing w:line="360" w:lineRule="auto"/>
        <w:ind w:firstLine="540" w:firstLineChars="192"/>
        <w:contextualSpacing/>
        <w:rPr>
          <w:rFonts w:ascii="宋体" w:hAnsi="宋体" w:cs="宋体"/>
          <w:b/>
          <w:color w:val="auto"/>
          <w:kern w:val="0"/>
          <w:sz w:val="28"/>
          <w:szCs w:val="28"/>
          <w:highlight w:val="none"/>
          <w:lang w:val="zh-CN"/>
        </w:rPr>
      </w:pPr>
    </w:p>
    <w:p w14:paraId="7B7C954A">
      <w:pPr>
        <w:snapToGrid w:val="0"/>
        <w:spacing w:line="360" w:lineRule="auto"/>
        <w:ind w:firstLine="540" w:firstLineChars="192"/>
        <w:contextualSpacing/>
        <w:rPr>
          <w:rFonts w:ascii="宋体" w:hAnsi="宋体" w:cs="宋体"/>
          <w:b/>
          <w:color w:val="auto"/>
          <w:kern w:val="0"/>
          <w:sz w:val="28"/>
          <w:szCs w:val="28"/>
          <w:highlight w:val="none"/>
          <w:lang w:val="zh-CN"/>
        </w:rPr>
      </w:pPr>
    </w:p>
    <w:p w14:paraId="0F1ADDCE">
      <w:pPr>
        <w:snapToGrid w:val="0"/>
        <w:spacing w:line="360" w:lineRule="auto"/>
        <w:ind w:firstLine="540" w:firstLineChars="192"/>
        <w:contextualSpacing/>
        <w:rPr>
          <w:rFonts w:ascii="宋体" w:hAnsi="宋体" w:cs="宋体"/>
          <w:b/>
          <w:color w:val="auto"/>
          <w:kern w:val="0"/>
          <w:sz w:val="28"/>
          <w:szCs w:val="28"/>
          <w:highlight w:val="none"/>
          <w:lang w:val="zh-CN"/>
        </w:rPr>
      </w:pPr>
    </w:p>
    <w:p w14:paraId="03AED2B5">
      <w:pPr>
        <w:snapToGrid w:val="0"/>
        <w:spacing w:line="360" w:lineRule="auto"/>
        <w:ind w:firstLine="540" w:firstLineChars="192"/>
        <w:contextualSpacing/>
        <w:rPr>
          <w:rFonts w:ascii="宋体" w:hAnsi="宋体" w:cs="宋体"/>
          <w:b/>
          <w:color w:val="auto"/>
          <w:kern w:val="0"/>
          <w:sz w:val="28"/>
          <w:szCs w:val="28"/>
          <w:highlight w:val="none"/>
          <w:lang w:val="zh-CN"/>
        </w:rPr>
      </w:pPr>
    </w:p>
    <w:p w14:paraId="109C614F">
      <w:pPr>
        <w:snapToGrid w:val="0"/>
        <w:spacing w:line="360" w:lineRule="auto"/>
        <w:ind w:firstLine="540" w:firstLineChars="192"/>
        <w:contextualSpacing/>
        <w:rPr>
          <w:rFonts w:ascii="宋体" w:hAnsi="宋体" w:cs="宋体"/>
          <w:b/>
          <w:color w:val="auto"/>
          <w:kern w:val="0"/>
          <w:sz w:val="28"/>
          <w:szCs w:val="28"/>
          <w:highlight w:val="none"/>
          <w:lang w:val="zh-CN"/>
        </w:rPr>
      </w:pPr>
    </w:p>
    <w:p w14:paraId="1E5F5AA5">
      <w:pPr>
        <w:snapToGrid w:val="0"/>
        <w:spacing w:line="360" w:lineRule="auto"/>
        <w:ind w:firstLine="540" w:firstLineChars="192"/>
        <w:contextualSpacing/>
        <w:rPr>
          <w:rFonts w:ascii="宋体" w:hAnsi="宋体" w:cs="宋体"/>
          <w:b/>
          <w:color w:val="auto"/>
          <w:kern w:val="0"/>
          <w:sz w:val="28"/>
          <w:szCs w:val="28"/>
          <w:highlight w:val="none"/>
          <w:lang w:val="zh-CN"/>
        </w:rPr>
      </w:pPr>
    </w:p>
    <w:p w14:paraId="12CD7EDA">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737DAEC4">
      <w:pPr>
        <w:snapToGrid w:val="0"/>
        <w:spacing w:line="360" w:lineRule="auto"/>
        <w:contextualSpacing/>
        <w:rPr>
          <w:rFonts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60C1C3F2">
      <w:pPr>
        <w:spacing w:line="360" w:lineRule="auto"/>
        <w:jc w:val="center"/>
        <w:rPr>
          <w:rFonts w:ascii="宋体" w:hAnsi="宋体" w:cs="宋体"/>
          <w:color w:val="auto"/>
          <w:sz w:val="32"/>
          <w:szCs w:val="32"/>
          <w:highlight w:val="none"/>
        </w:rPr>
      </w:pPr>
    </w:p>
    <w:p w14:paraId="3713498F">
      <w:pPr>
        <w:spacing w:line="360" w:lineRule="auto"/>
        <w:ind w:firstLine="643" w:firstLineChars="20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396AF37A">
      <w:pPr>
        <w:spacing w:line="360" w:lineRule="auto"/>
        <w:ind w:firstLine="560" w:firstLineChars="200"/>
        <w:rPr>
          <w:rFonts w:ascii="宋体" w:hAnsi="宋体" w:cs="宋体"/>
          <w:color w:val="auto"/>
          <w:sz w:val="28"/>
          <w:szCs w:val="28"/>
          <w:highlight w:val="none"/>
        </w:rPr>
      </w:pPr>
    </w:p>
    <w:p w14:paraId="04D34858">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423B3DC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09690825">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代理人(被授权人</w:t>
      </w:r>
      <w:r>
        <w:rPr>
          <w:rFonts w:hint="eastAsia" w:ascii="宋体" w:hAnsi="宋体" w:cs="宋体"/>
          <w:color w:val="auto"/>
          <w:sz w:val="28"/>
          <w:szCs w:val="28"/>
          <w:highlight w:val="none"/>
          <w:lang w:val="en-US" w:eastAsia="zh-CN"/>
        </w:rPr>
        <w:t>签字</w:t>
      </w:r>
      <w:r>
        <w:rPr>
          <w:rFonts w:hint="eastAsia" w:ascii="宋体" w:hAnsi="宋体" w:cs="宋体"/>
          <w:color w:val="auto"/>
          <w:sz w:val="28"/>
          <w:szCs w:val="28"/>
          <w:highlight w:val="none"/>
        </w:rPr>
        <w:t>):------</w:t>
      </w:r>
    </w:p>
    <w:p w14:paraId="39135FED">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6E3EAA1F">
      <w:pPr>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31680B44">
      <w:pPr>
        <w:spacing w:line="360" w:lineRule="auto"/>
        <w:ind w:firstLine="560" w:firstLineChars="200"/>
        <w:jc w:val="right"/>
        <w:rPr>
          <w:rFonts w:ascii="宋体" w:hAnsi="宋体" w:cs="宋体"/>
          <w:color w:val="auto"/>
          <w:sz w:val="28"/>
          <w:szCs w:val="28"/>
          <w:highlight w:val="none"/>
        </w:rPr>
      </w:pPr>
    </w:p>
    <w:p w14:paraId="57E98C8A">
      <w:pPr>
        <w:spacing w:line="360" w:lineRule="auto"/>
        <w:ind w:firstLine="560" w:firstLineChars="200"/>
        <w:jc w:val="right"/>
        <w:rPr>
          <w:rFonts w:ascii="宋体" w:hAnsi="宋体" w:cs="宋体"/>
          <w:color w:val="auto"/>
          <w:sz w:val="28"/>
          <w:szCs w:val="28"/>
          <w:highlight w:val="none"/>
        </w:rPr>
      </w:pPr>
      <w:r>
        <w:rPr>
          <w:rFonts w:hint="eastAsia" w:ascii="宋体" w:hAnsi="宋体" w:cs="宋体"/>
          <w:color w:val="auto"/>
          <w:sz w:val="28"/>
          <w:szCs w:val="28"/>
          <w:highlight w:val="none"/>
        </w:rPr>
        <w:t>XXXX年XX月XX日</w:t>
      </w:r>
    </w:p>
    <w:p w14:paraId="7AF302AB">
      <w:pPr>
        <w:snapToGrid w:val="0"/>
        <w:spacing w:line="360" w:lineRule="auto"/>
        <w:ind w:firstLine="562" w:firstLineChars="200"/>
        <w:contextualSpacing/>
        <w:rPr>
          <w:rFonts w:ascii="宋体" w:hAnsi="宋体" w:cs="宋体"/>
          <w:b/>
          <w:color w:val="auto"/>
          <w:kern w:val="0"/>
          <w:sz w:val="28"/>
          <w:szCs w:val="28"/>
          <w:highlight w:val="none"/>
        </w:rPr>
      </w:pPr>
    </w:p>
    <w:p w14:paraId="0B8B747A">
      <w:pPr>
        <w:snapToGrid w:val="0"/>
        <w:spacing w:line="360" w:lineRule="auto"/>
        <w:ind w:firstLine="562" w:firstLineChars="200"/>
        <w:contextualSpacing/>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注：提供</w:t>
      </w:r>
      <w:r>
        <w:rPr>
          <w:rFonts w:hint="eastAsia" w:ascii="宋体" w:hAnsi="宋体" w:cs="宋体"/>
          <w:b/>
          <w:color w:val="auto"/>
          <w:kern w:val="0"/>
          <w:sz w:val="28"/>
          <w:szCs w:val="28"/>
          <w:highlight w:val="none"/>
          <w:lang w:val="en-US" w:eastAsia="zh-CN"/>
        </w:rPr>
        <w:t>磋商</w:t>
      </w:r>
      <w:r>
        <w:rPr>
          <w:rFonts w:hint="eastAsia" w:ascii="宋体" w:hAnsi="宋体" w:cs="宋体"/>
          <w:b/>
          <w:color w:val="auto"/>
          <w:kern w:val="0"/>
          <w:sz w:val="28"/>
          <w:szCs w:val="28"/>
          <w:highlight w:val="none"/>
        </w:rPr>
        <w:t>代表本人身份证（正、反面）复印件</w:t>
      </w:r>
    </w:p>
    <w:p w14:paraId="54D7E4A0">
      <w:pPr>
        <w:snapToGrid w:val="0"/>
        <w:spacing w:line="360" w:lineRule="auto"/>
        <w:ind w:firstLine="562" w:firstLineChars="200"/>
        <w:contextualSpacing/>
        <w:rPr>
          <w:rFonts w:ascii="宋体" w:hAnsi="宋体" w:cs="宋体"/>
          <w:b/>
          <w:color w:val="auto"/>
          <w:kern w:val="0"/>
          <w:sz w:val="28"/>
          <w:szCs w:val="28"/>
          <w:highlight w:val="none"/>
        </w:rPr>
      </w:pPr>
    </w:p>
    <w:p w14:paraId="32F88E6D">
      <w:pPr>
        <w:snapToGrid w:val="0"/>
        <w:spacing w:line="360" w:lineRule="auto"/>
        <w:ind w:firstLine="540" w:firstLineChars="192"/>
        <w:contextualSpacing/>
        <w:rPr>
          <w:rFonts w:ascii="宋体" w:hAnsi="宋体" w:cs="宋体"/>
          <w:b/>
          <w:color w:val="auto"/>
          <w:kern w:val="0"/>
          <w:sz w:val="28"/>
          <w:szCs w:val="28"/>
          <w:highlight w:val="none"/>
        </w:rPr>
      </w:pPr>
    </w:p>
    <w:p w14:paraId="0BE1ED58">
      <w:pPr>
        <w:snapToGrid w:val="0"/>
        <w:spacing w:line="360" w:lineRule="auto"/>
        <w:ind w:firstLine="540" w:firstLineChars="192"/>
        <w:contextualSpacing/>
        <w:rPr>
          <w:rFonts w:ascii="宋体" w:hAnsi="宋体" w:cs="宋体"/>
          <w:b/>
          <w:color w:val="auto"/>
          <w:kern w:val="0"/>
          <w:sz w:val="28"/>
          <w:szCs w:val="28"/>
          <w:highlight w:val="none"/>
        </w:rPr>
      </w:pPr>
    </w:p>
    <w:p w14:paraId="3DCF194A">
      <w:pPr>
        <w:snapToGrid w:val="0"/>
        <w:spacing w:line="360" w:lineRule="auto"/>
        <w:ind w:firstLine="540" w:firstLineChars="192"/>
        <w:contextualSpacing/>
        <w:rPr>
          <w:rFonts w:ascii="宋体" w:hAnsi="宋体" w:cs="宋体"/>
          <w:b/>
          <w:color w:val="auto"/>
          <w:kern w:val="0"/>
          <w:sz w:val="28"/>
          <w:szCs w:val="28"/>
          <w:highlight w:val="none"/>
        </w:rPr>
      </w:pPr>
    </w:p>
    <w:p w14:paraId="2F01F367">
      <w:pPr>
        <w:pStyle w:val="64"/>
        <w:ind w:firstLine="562"/>
        <w:rPr>
          <w:rFonts w:ascii="宋体" w:hAnsi="宋体" w:cs="宋体"/>
          <w:b/>
          <w:color w:val="auto"/>
          <w:kern w:val="0"/>
          <w:sz w:val="28"/>
          <w:szCs w:val="28"/>
          <w:highlight w:val="none"/>
        </w:rPr>
      </w:pPr>
    </w:p>
    <w:p w14:paraId="4E4FD9F7">
      <w:pPr>
        <w:rPr>
          <w:rFonts w:hint="eastAsia" w:hAnsi="宋体" w:cs="宋体"/>
          <w:b/>
          <w:color w:val="auto"/>
          <w:szCs w:val="32"/>
          <w:highlight w:val="none"/>
        </w:rPr>
      </w:pPr>
      <w:r>
        <w:rPr>
          <w:rFonts w:hint="eastAsia" w:hAnsi="宋体" w:cs="宋体"/>
          <w:b/>
          <w:color w:val="auto"/>
          <w:szCs w:val="32"/>
          <w:highlight w:val="none"/>
        </w:rPr>
        <w:br w:type="page"/>
      </w:r>
    </w:p>
    <w:p w14:paraId="729F575D">
      <w:pPr>
        <w:snapToGrid w:val="0"/>
        <w:spacing w:line="400" w:lineRule="exact"/>
        <w:contextualSpacing/>
        <w:rPr>
          <w:rFonts w:hint="eastAsia" w:ascii="宋体" w:hAnsi="宋体" w:eastAsia="宋体" w:cs="宋体"/>
          <w:b/>
          <w:color w:val="auto"/>
          <w:sz w:val="32"/>
          <w:szCs w:val="32"/>
          <w:highlight w:val="none"/>
          <w:lang w:bidi="ar"/>
        </w:rPr>
        <w:sectPr>
          <w:footerReference r:id="rId5" w:type="default"/>
          <w:pgSz w:w="11906" w:h="16838"/>
          <w:pgMar w:top="1440" w:right="1797" w:bottom="1440" w:left="1797" w:header="851" w:footer="992" w:gutter="0"/>
          <w:cols w:space="720" w:num="1"/>
          <w:docGrid w:type="lines" w:linePitch="312" w:charSpace="0"/>
        </w:sectPr>
      </w:pPr>
    </w:p>
    <w:p w14:paraId="3D67BE57">
      <w:pPr>
        <w:spacing w:line="480" w:lineRule="exact"/>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4</w:t>
      </w:r>
    </w:p>
    <w:p w14:paraId="37D2D83A">
      <w:pPr>
        <w:spacing w:line="480" w:lineRule="exact"/>
        <w:jc w:val="center"/>
        <w:rPr>
          <w:rFonts w:hint="eastAsia" w:ascii="宋体" w:hAnsi="宋体" w:cs="宋体"/>
          <w:b/>
          <w:color w:val="auto"/>
          <w:sz w:val="28"/>
          <w:szCs w:val="28"/>
          <w:highlight w:val="none"/>
        </w:rPr>
      </w:pPr>
    </w:p>
    <w:p w14:paraId="35ADF1BB">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技术要求响应及偏离表</w:t>
      </w:r>
    </w:p>
    <w:tbl>
      <w:tblPr>
        <w:tblStyle w:val="29"/>
        <w:tblW w:w="8835" w:type="dxa"/>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0"/>
        <w:gridCol w:w="2790"/>
        <w:gridCol w:w="2460"/>
        <w:gridCol w:w="2565"/>
      </w:tblGrid>
      <w:tr w14:paraId="21485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 w:type="dxa"/>
            <w:vAlign w:val="center"/>
          </w:tcPr>
          <w:p w14:paraId="45BFBBBB">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790" w:type="dxa"/>
            <w:vAlign w:val="center"/>
          </w:tcPr>
          <w:p w14:paraId="4F960208">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技术要求</w:t>
            </w:r>
          </w:p>
        </w:tc>
        <w:tc>
          <w:tcPr>
            <w:tcW w:w="2460" w:type="dxa"/>
            <w:vAlign w:val="center"/>
          </w:tcPr>
          <w:p w14:paraId="1C172979">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565" w:type="dxa"/>
            <w:vAlign w:val="center"/>
          </w:tcPr>
          <w:p w14:paraId="12F361C4">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C2F1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42FC1062">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2790" w:type="dxa"/>
            <w:vAlign w:val="center"/>
          </w:tcPr>
          <w:p w14:paraId="03DF7A05">
            <w:pPr>
              <w:rPr>
                <w:rFonts w:hint="eastAsia" w:ascii="宋体" w:hAnsi="宋体" w:cs="宋体"/>
                <w:color w:val="auto"/>
                <w:sz w:val="28"/>
                <w:szCs w:val="28"/>
                <w:highlight w:val="none"/>
              </w:rPr>
            </w:pPr>
          </w:p>
        </w:tc>
        <w:tc>
          <w:tcPr>
            <w:tcW w:w="2460" w:type="dxa"/>
            <w:vAlign w:val="center"/>
          </w:tcPr>
          <w:p w14:paraId="5B7BBE58">
            <w:pPr>
              <w:jc w:val="center"/>
              <w:rPr>
                <w:rFonts w:hint="eastAsia" w:ascii="宋体" w:hAnsi="宋体" w:cs="宋体"/>
                <w:color w:val="auto"/>
                <w:sz w:val="28"/>
                <w:szCs w:val="28"/>
                <w:highlight w:val="none"/>
              </w:rPr>
            </w:pPr>
          </w:p>
        </w:tc>
        <w:tc>
          <w:tcPr>
            <w:tcW w:w="2565" w:type="dxa"/>
            <w:vAlign w:val="center"/>
          </w:tcPr>
          <w:p w14:paraId="002AC6BB">
            <w:pPr>
              <w:jc w:val="center"/>
              <w:rPr>
                <w:rFonts w:hint="eastAsia" w:ascii="宋体" w:hAnsi="宋体" w:cs="宋体"/>
                <w:color w:val="auto"/>
                <w:sz w:val="28"/>
                <w:szCs w:val="28"/>
                <w:highlight w:val="none"/>
              </w:rPr>
            </w:pPr>
          </w:p>
        </w:tc>
      </w:tr>
      <w:tr w14:paraId="190F5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020" w:type="dxa"/>
            <w:vAlign w:val="center"/>
          </w:tcPr>
          <w:p w14:paraId="6D1381DD">
            <w:pPr>
              <w:jc w:val="center"/>
              <w:rPr>
                <w:rFonts w:hint="eastAsia" w:ascii="宋体" w:hAnsi="宋体" w:cs="宋体"/>
                <w:color w:val="auto"/>
                <w:sz w:val="28"/>
                <w:szCs w:val="28"/>
                <w:highlight w:val="none"/>
              </w:rPr>
            </w:pPr>
          </w:p>
        </w:tc>
        <w:tc>
          <w:tcPr>
            <w:tcW w:w="2790" w:type="dxa"/>
            <w:vAlign w:val="center"/>
          </w:tcPr>
          <w:p w14:paraId="303A52A4">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460" w:type="dxa"/>
            <w:vAlign w:val="center"/>
          </w:tcPr>
          <w:p w14:paraId="23388AAF">
            <w:pPr>
              <w:jc w:val="center"/>
              <w:rPr>
                <w:rFonts w:hint="eastAsia" w:ascii="宋体" w:hAnsi="宋体" w:cs="宋体"/>
                <w:color w:val="auto"/>
                <w:sz w:val="28"/>
                <w:szCs w:val="28"/>
                <w:highlight w:val="none"/>
              </w:rPr>
            </w:pPr>
          </w:p>
        </w:tc>
        <w:tc>
          <w:tcPr>
            <w:tcW w:w="2565" w:type="dxa"/>
            <w:vAlign w:val="center"/>
          </w:tcPr>
          <w:p w14:paraId="1E79727B">
            <w:pPr>
              <w:jc w:val="center"/>
              <w:rPr>
                <w:rFonts w:hint="eastAsia" w:ascii="宋体" w:hAnsi="宋体" w:cs="宋体"/>
                <w:color w:val="auto"/>
                <w:sz w:val="28"/>
                <w:szCs w:val="28"/>
                <w:highlight w:val="none"/>
              </w:rPr>
            </w:pPr>
          </w:p>
        </w:tc>
      </w:tr>
    </w:tbl>
    <w:p w14:paraId="07985465">
      <w:pPr>
        <w:spacing w:line="480" w:lineRule="exact"/>
        <w:jc w:val="center"/>
        <w:rPr>
          <w:rFonts w:hint="eastAsia" w:ascii="宋体" w:hAnsi="宋体" w:cs="宋体"/>
          <w:b/>
          <w:color w:val="auto"/>
          <w:sz w:val="28"/>
          <w:szCs w:val="28"/>
          <w:highlight w:val="none"/>
        </w:rPr>
      </w:pPr>
    </w:p>
    <w:p w14:paraId="7163CB42">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-1证明材料1，证明材料2，……</w:t>
      </w:r>
    </w:p>
    <w:p w14:paraId="0A45C257">
      <w:pPr>
        <w:spacing w:line="480" w:lineRule="exact"/>
        <w:rPr>
          <w:rFonts w:hint="eastAsia" w:ascii="宋体" w:hAnsi="宋体" w:cs="宋体"/>
          <w:color w:val="auto"/>
          <w:sz w:val="28"/>
          <w:szCs w:val="28"/>
          <w:highlight w:val="none"/>
        </w:rPr>
      </w:pPr>
    </w:p>
    <w:p w14:paraId="6C59B09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51DC058C">
      <w:pPr>
        <w:numPr>
          <w:ilvl w:val="0"/>
          <w:numId w:val="0"/>
        </w:numPr>
        <w:spacing w:line="480" w:lineRule="exact"/>
        <w:ind w:firstLine="560" w:firstLineChars="200"/>
        <w:rPr>
          <w:rFonts w:ascii="宋体" w:hAnsi="宋体" w:cs="宋体"/>
          <w:color w:val="auto"/>
          <w:sz w:val="28"/>
          <w:szCs w:val="28"/>
          <w:highlight w:val="none"/>
        </w:rPr>
      </w:pPr>
      <w:bookmarkStart w:id="85" w:name="_Toc16702"/>
      <w:r>
        <w:rPr>
          <w:rFonts w:hint="eastAsia" w:ascii="宋体" w:hAnsi="宋体" w:eastAsia="宋体" w:cs="宋体"/>
          <w:color w:val="auto"/>
          <w:sz w:val="28"/>
          <w:szCs w:val="28"/>
          <w:highlight w:val="none"/>
        </w:rPr>
        <w:t>1.</w:t>
      </w:r>
      <w:bookmarkEnd w:id="85"/>
      <w:r>
        <w:rPr>
          <w:rFonts w:hint="eastAsia" w:ascii="宋体" w:hAnsi="宋体" w:cs="宋体"/>
          <w:color w:val="auto"/>
          <w:sz w:val="28"/>
          <w:szCs w:val="28"/>
          <w:highlight w:val="none"/>
        </w:rPr>
        <w:t>本项目</w:t>
      </w:r>
      <w:r>
        <w:rPr>
          <w:rFonts w:hint="eastAsia" w:ascii="宋体" w:hAnsi="宋体" w:cs="宋体"/>
          <w:color w:val="auto"/>
          <w:sz w:val="28"/>
          <w:szCs w:val="28"/>
          <w:highlight w:val="none"/>
          <w:lang w:val="en-US" w:eastAsia="zh-CN"/>
        </w:rPr>
        <w:t>技术要求</w:t>
      </w:r>
      <w:r>
        <w:rPr>
          <w:rFonts w:hint="eastAsia" w:ascii="宋体" w:hAnsi="宋体" w:cs="宋体"/>
          <w:color w:val="auto"/>
          <w:sz w:val="28"/>
          <w:szCs w:val="28"/>
          <w:highlight w:val="none"/>
        </w:rPr>
        <w:t>不接受负偏离，有偏离的条款投标人需做出明确响应。</w:t>
      </w:r>
      <w:r>
        <w:rPr>
          <w:rFonts w:hint="eastAsia" w:ascii="宋体" w:hAnsi="宋体" w:cs="宋体"/>
          <w:b/>
          <w:bCs/>
          <w:color w:val="auto"/>
          <w:sz w:val="28"/>
          <w:szCs w:val="28"/>
          <w:highlight w:val="none"/>
        </w:rPr>
        <w:t>全部响应（无负偏离）可以提供空白表加盖公章。</w:t>
      </w:r>
    </w:p>
    <w:p w14:paraId="7B30FC63">
      <w:pPr>
        <w:keepNext w:val="0"/>
        <w:keepLines w:val="0"/>
        <w:pageBreakBefore w:val="0"/>
        <w:widowControl w:val="0"/>
        <w:kinsoku/>
        <w:wordWrap/>
        <w:overflowPunct/>
        <w:topLinePunct w:val="0"/>
        <w:autoSpaceDE/>
        <w:autoSpaceDN/>
        <w:bidi w:val="0"/>
        <w:adjustRightInd/>
        <w:snapToGrid/>
        <w:spacing w:line="460" w:lineRule="exact"/>
        <w:ind w:left="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2.投标人若提供其他增值服务，可以在表中自行据实填写。</w:t>
      </w:r>
    </w:p>
    <w:p w14:paraId="06BEDDF4">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08287B3">
      <w:pPr>
        <w:spacing w:line="480" w:lineRule="exact"/>
        <w:outlineLvl w:val="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附件</w:t>
      </w:r>
      <w:r>
        <w:rPr>
          <w:rFonts w:hint="eastAsia" w:ascii="宋体" w:hAnsi="宋体" w:cs="宋体"/>
          <w:b/>
          <w:color w:val="auto"/>
          <w:sz w:val="28"/>
          <w:szCs w:val="28"/>
          <w:highlight w:val="none"/>
          <w:lang w:val="en-US" w:eastAsia="zh-CN"/>
        </w:rPr>
        <w:t>5</w:t>
      </w:r>
    </w:p>
    <w:p w14:paraId="70730F1B">
      <w:pPr>
        <w:spacing w:line="48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商务要求响应及偏离表</w:t>
      </w:r>
    </w:p>
    <w:tbl>
      <w:tblPr>
        <w:tblStyle w:val="2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2999"/>
        <w:gridCol w:w="2320"/>
      </w:tblGrid>
      <w:tr w14:paraId="1EC36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7F073158">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063" w:type="dxa"/>
            <w:vAlign w:val="center"/>
          </w:tcPr>
          <w:p w14:paraId="775F32F5">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w:t>
            </w:r>
          </w:p>
        </w:tc>
        <w:tc>
          <w:tcPr>
            <w:tcW w:w="2999" w:type="dxa"/>
            <w:vAlign w:val="center"/>
          </w:tcPr>
          <w:p w14:paraId="766EB3CF">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投标响应情况</w:t>
            </w:r>
          </w:p>
        </w:tc>
        <w:tc>
          <w:tcPr>
            <w:tcW w:w="2320" w:type="dxa"/>
            <w:vAlign w:val="center"/>
          </w:tcPr>
          <w:p w14:paraId="632A0567">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超出、符合或偏离</w:t>
            </w:r>
          </w:p>
        </w:tc>
      </w:tr>
      <w:tr w14:paraId="07337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50361FC">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3063" w:type="dxa"/>
          </w:tcPr>
          <w:p w14:paraId="75BFECC9">
            <w:pPr>
              <w:spacing w:line="480" w:lineRule="exact"/>
              <w:jc w:val="center"/>
              <w:rPr>
                <w:rFonts w:hint="eastAsia" w:ascii="宋体" w:hAnsi="宋体" w:cs="宋体"/>
                <w:color w:val="auto"/>
                <w:sz w:val="28"/>
                <w:szCs w:val="28"/>
                <w:highlight w:val="none"/>
              </w:rPr>
            </w:pPr>
          </w:p>
        </w:tc>
        <w:tc>
          <w:tcPr>
            <w:tcW w:w="2999" w:type="dxa"/>
          </w:tcPr>
          <w:p w14:paraId="54D4EAF4">
            <w:pPr>
              <w:spacing w:line="480" w:lineRule="exact"/>
              <w:jc w:val="center"/>
              <w:rPr>
                <w:rFonts w:hint="eastAsia" w:ascii="宋体" w:hAnsi="宋体" w:cs="宋体"/>
                <w:color w:val="auto"/>
                <w:sz w:val="28"/>
                <w:szCs w:val="28"/>
                <w:highlight w:val="none"/>
              </w:rPr>
            </w:pPr>
          </w:p>
        </w:tc>
        <w:tc>
          <w:tcPr>
            <w:tcW w:w="2320" w:type="dxa"/>
          </w:tcPr>
          <w:p w14:paraId="2E6BF2FE">
            <w:pPr>
              <w:spacing w:line="480" w:lineRule="exact"/>
              <w:jc w:val="center"/>
              <w:rPr>
                <w:rFonts w:hint="eastAsia" w:ascii="宋体" w:hAnsi="宋体" w:cs="宋体"/>
                <w:color w:val="auto"/>
                <w:sz w:val="28"/>
                <w:szCs w:val="28"/>
                <w:highlight w:val="none"/>
              </w:rPr>
            </w:pPr>
          </w:p>
        </w:tc>
      </w:tr>
      <w:tr w14:paraId="394E5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5167C2C">
            <w:pPr>
              <w:spacing w:line="480" w:lineRule="exact"/>
              <w:jc w:val="center"/>
              <w:rPr>
                <w:rFonts w:hint="eastAsia" w:ascii="宋体" w:hAnsi="宋体" w:cs="宋体"/>
                <w:color w:val="auto"/>
                <w:sz w:val="28"/>
                <w:szCs w:val="28"/>
                <w:highlight w:val="none"/>
              </w:rPr>
            </w:pPr>
          </w:p>
        </w:tc>
        <w:tc>
          <w:tcPr>
            <w:tcW w:w="3063" w:type="dxa"/>
          </w:tcPr>
          <w:p w14:paraId="1F66CC23">
            <w:pPr>
              <w:spacing w:line="48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999" w:type="dxa"/>
          </w:tcPr>
          <w:p w14:paraId="6D349C46">
            <w:pPr>
              <w:spacing w:line="480" w:lineRule="exact"/>
              <w:jc w:val="center"/>
              <w:rPr>
                <w:rFonts w:hint="eastAsia" w:ascii="宋体" w:hAnsi="宋体" w:cs="宋体"/>
                <w:color w:val="auto"/>
                <w:sz w:val="28"/>
                <w:szCs w:val="28"/>
                <w:highlight w:val="none"/>
              </w:rPr>
            </w:pPr>
          </w:p>
        </w:tc>
        <w:tc>
          <w:tcPr>
            <w:tcW w:w="2320" w:type="dxa"/>
          </w:tcPr>
          <w:p w14:paraId="152A5107">
            <w:pPr>
              <w:spacing w:line="480" w:lineRule="exact"/>
              <w:jc w:val="center"/>
              <w:rPr>
                <w:rFonts w:hint="eastAsia" w:ascii="宋体" w:hAnsi="宋体" w:cs="宋体"/>
                <w:color w:val="auto"/>
                <w:sz w:val="28"/>
                <w:szCs w:val="28"/>
                <w:highlight w:val="none"/>
              </w:rPr>
            </w:pPr>
          </w:p>
        </w:tc>
      </w:tr>
    </w:tbl>
    <w:p w14:paraId="039C00DC">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-1证明材料1，证明材料2，……</w:t>
      </w:r>
    </w:p>
    <w:p w14:paraId="4B115071">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p w14:paraId="149AEE2F">
      <w:pPr>
        <w:numPr>
          <w:ilvl w:val="0"/>
          <w:numId w:val="0"/>
        </w:numPr>
        <w:spacing w:line="480" w:lineRule="exact"/>
        <w:rPr>
          <w:rFonts w:ascii="宋体" w:hAnsi="宋体" w:cs="宋体"/>
          <w:color w:val="auto"/>
          <w:sz w:val="28"/>
          <w:szCs w:val="28"/>
          <w:highlight w:val="none"/>
        </w:rPr>
      </w:pPr>
      <w:r>
        <w:rPr>
          <w:rFonts w:hint="eastAsia" w:ascii="宋体" w:hAnsi="宋体" w:cs="宋体"/>
          <w:color w:val="auto"/>
          <w:kern w:val="2"/>
          <w:sz w:val="28"/>
          <w:szCs w:val="28"/>
          <w:highlight w:val="none"/>
          <w:lang w:val="en-US" w:eastAsia="zh-CN" w:bidi="ar-SA"/>
        </w:rPr>
        <w:t>1</w:t>
      </w:r>
      <w:r>
        <w:rPr>
          <w:rFonts w:ascii="宋体" w:hAnsi="宋体" w:eastAsia="宋体" w:cs="宋体"/>
          <w:color w:val="auto"/>
          <w:kern w:val="2"/>
          <w:sz w:val="28"/>
          <w:szCs w:val="28"/>
          <w:highlight w:val="none"/>
          <w:lang w:val="en-US" w:eastAsia="zh-CN" w:bidi="ar-SA"/>
        </w:rPr>
        <w:t>.</w:t>
      </w:r>
      <w:r>
        <w:rPr>
          <w:rFonts w:hint="eastAsia" w:ascii="宋体" w:hAnsi="宋体" w:cs="宋体"/>
          <w:color w:val="auto"/>
          <w:sz w:val="28"/>
          <w:szCs w:val="28"/>
          <w:highlight w:val="none"/>
        </w:rPr>
        <w:t>本项目商务需求不接受负偏离，有偏离的条款投标人需做出明确响应。</w:t>
      </w:r>
      <w:r>
        <w:rPr>
          <w:rFonts w:hint="eastAsia" w:ascii="宋体" w:hAnsi="宋体" w:cs="宋体"/>
          <w:b/>
          <w:bCs/>
          <w:color w:val="auto"/>
          <w:sz w:val="28"/>
          <w:szCs w:val="28"/>
          <w:highlight w:val="none"/>
        </w:rPr>
        <w:t>全部响应（无负偏离）可以提供空白表加盖公章。</w:t>
      </w:r>
    </w:p>
    <w:p w14:paraId="111264A8">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2.投标人若提供其他增值服务，可以在表中自行据实填写。</w:t>
      </w:r>
    </w:p>
    <w:p w14:paraId="6FE8B618">
      <w:pPr>
        <w:spacing w:line="480" w:lineRule="exact"/>
        <w:rPr>
          <w:rFonts w:hint="eastAsia" w:ascii="宋体" w:hAnsi="宋体" w:cs="宋体"/>
          <w:b/>
          <w:color w:val="auto"/>
          <w:sz w:val="28"/>
          <w:szCs w:val="28"/>
          <w:highlight w:val="none"/>
        </w:rPr>
      </w:pPr>
    </w:p>
    <w:p w14:paraId="4C977674">
      <w:pPr>
        <w:snapToGrid w:val="0"/>
        <w:spacing w:line="400" w:lineRule="exact"/>
        <w:contextualSpacing/>
        <w:rPr>
          <w:rFonts w:hint="eastAsia" w:ascii="宋体" w:hAnsi="宋体" w:eastAsia="宋体" w:cs="宋体"/>
          <w:color w:val="auto"/>
          <w:kern w:val="0"/>
          <w:sz w:val="32"/>
          <w:szCs w:val="32"/>
          <w:highlight w:val="none"/>
        </w:rPr>
        <w:sectPr>
          <w:pgSz w:w="11907" w:h="16839"/>
          <w:pgMar w:top="1440" w:right="1803" w:bottom="1440" w:left="1803" w:header="720" w:footer="720" w:gutter="0"/>
          <w:pgNumType w:fmt="decimal"/>
          <w:cols w:space="720" w:num="1"/>
          <w:docGrid w:linePitch="286" w:charSpace="0"/>
        </w:sectPr>
      </w:pPr>
    </w:p>
    <w:p w14:paraId="67DAD9C4">
      <w:pPr>
        <w:snapToGrid w:val="0"/>
        <w:spacing w:line="400" w:lineRule="exact"/>
        <w:contextualSpacing/>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cs="宋体"/>
          <w:color w:val="auto"/>
          <w:kern w:val="0"/>
          <w:sz w:val="32"/>
          <w:szCs w:val="32"/>
          <w:highlight w:val="none"/>
          <w:lang w:val="en-US" w:eastAsia="zh-CN"/>
        </w:rPr>
        <w:t>6</w:t>
      </w:r>
    </w:p>
    <w:p w14:paraId="3E03EA29">
      <w:pPr>
        <w:widowControl/>
        <w:spacing w:before="100" w:beforeAutospacing="1" w:after="100" w:afterAutospacing="1" w:line="360" w:lineRule="auto"/>
        <w:jc w:val="center"/>
        <w:rPr>
          <w:rFonts w:hint="default" w:ascii="宋体" w:hAnsi="宋体" w:eastAsia="宋体" w:cs="宋体"/>
          <w:color w:val="auto"/>
          <w:kern w:val="0"/>
          <w:sz w:val="32"/>
          <w:szCs w:val="32"/>
          <w:highlight w:val="none"/>
          <w:lang w:val="en-US" w:eastAsia="zh-CN"/>
        </w:rPr>
      </w:pPr>
      <w:r>
        <w:rPr>
          <w:rFonts w:hint="eastAsia" w:ascii="宋体" w:hAnsi="宋体" w:cs="宋体"/>
          <w:b/>
          <w:bCs/>
          <w:color w:val="auto"/>
          <w:kern w:val="0"/>
          <w:sz w:val="32"/>
          <w:szCs w:val="32"/>
          <w:highlight w:val="none"/>
          <w:lang w:val="en-US" w:eastAsia="zh-CN"/>
        </w:rPr>
        <w:t>报价一览表</w:t>
      </w:r>
    </w:p>
    <w:p w14:paraId="349FE4BD">
      <w:pPr>
        <w:spacing w:line="360" w:lineRule="auto"/>
        <w:rPr>
          <w:rFonts w:hint="eastAsia" w:ascii="宋体" w:hAnsi="宋体" w:eastAsia="宋体" w:cs="宋体"/>
          <w:color w:val="auto"/>
          <w:kern w:val="0"/>
          <w:sz w:val="28"/>
          <w:szCs w:val="28"/>
          <w:highlight w:val="none"/>
          <w:u w:val="single"/>
        </w:rPr>
      </w:pPr>
      <w:r>
        <w:rPr>
          <w:rFonts w:hint="eastAsia" w:ascii="宋体" w:hAnsi="宋体" w:cs="宋体"/>
          <w:color w:val="auto"/>
          <w:kern w:val="0"/>
          <w:sz w:val="28"/>
          <w:szCs w:val="28"/>
          <w:highlight w:val="none"/>
          <w:lang w:val="en-US" w:eastAsia="zh-CN"/>
        </w:rPr>
        <w:t>供应商</w:t>
      </w:r>
      <w:r>
        <w:rPr>
          <w:rFonts w:hint="eastAsia" w:ascii="宋体" w:hAnsi="宋体" w:eastAsia="宋体" w:cs="宋体"/>
          <w:color w:val="auto"/>
          <w:kern w:val="0"/>
          <w:sz w:val="28"/>
          <w:szCs w:val="28"/>
          <w:highlight w:val="none"/>
        </w:rPr>
        <w:t>全称（加盖公章）：</w:t>
      </w:r>
    </w:p>
    <w:p w14:paraId="6AECAB1F">
      <w:pPr>
        <w:spacing w:line="360" w:lineRule="auto"/>
        <w:rPr>
          <w:rFonts w:hint="eastAsia" w:ascii="宋体" w:hAnsi="宋体" w:eastAsia="宋体" w:cs="宋体"/>
          <w:color w:val="auto"/>
          <w:kern w:val="0"/>
          <w:sz w:val="28"/>
          <w:szCs w:val="28"/>
          <w:highlight w:val="none"/>
          <w:u w:val="single"/>
        </w:rPr>
      </w:pPr>
      <w:r>
        <w:rPr>
          <w:rFonts w:hint="eastAsia" w:ascii="宋体" w:hAnsi="宋体" w:eastAsia="宋体" w:cs="宋体"/>
          <w:color w:val="auto"/>
          <w:kern w:val="0"/>
          <w:sz w:val="28"/>
          <w:szCs w:val="28"/>
          <w:highlight w:val="none"/>
        </w:rPr>
        <w:t>项目名称：</w:t>
      </w:r>
    </w:p>
    <w:p w14:paraId="3DB9AA8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项目编号：</w:t>
      </w:r>
    </w:p>
    <w:p w14:paraId="362F29FC">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日期：</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9"/>
        <w:gridCol w:w="5308"/>
      </w:tblGrid>
      <w:tr w14:paraId="228A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2759" w:type="dxa"/>
            <w:tcMar>
              <w:top w:w="57" w:type="dxa"/>
              <w:left w:w="57" w:type="dxa"/>
              <w:bottom w:w="57" w:type="dxa"/>
              <w:right w:w="57" w:type="dxa"/>
            </w:tcMar>
            <w:vAlign w:val="center"/>
          </w:tcPr>
          <w:p w14:paraId="3DB44E20">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rPr>
              <w:t>货物、服务名称</w:t>
            </w:r>
          </w:p>
        </w:tc>
        <w:tc>
          <w:tcPr>
            <w:tcW w:w="5308" w:type="dxa"/>
            <w:tcMar>
              <w:top w:w="57" w:type="dxa"/>
              <w:left w:w="57" w:type="dxa"/>
              <w:bottom w:w="57" w:type="dxa"/>
              <w:right w:w="57" w:type="dxa"/>
            </w:tcMar>
            <w:vAlign w:val="center"/>
          </w:tcPr>
          <w:p w14:paraId="1B5644AE">
            <w:pPr>
              <w:spacing w:line="360" w:lineRule="auto"/>
              <w:jc w:val="center"/>
              <w:rPr>
                <w:rFonts w:hint="eastAsia" w:ascii="宋体" w:hAnsi="宋体" w:cs="宋体"/>
                <w:color w:val="auto"/>
                <w:sz w:val="28"/>
                <w:szCs w:val="28"/>
                <w:highlight w:val="none"/>
              </w:rPr>
            </w:pPr>
            <w:r>
              <w:rPr>
                <w:rFonts w:hint="eastAsia" w:ascii="宋体" w:hAnsi="宋体" w:cs="宋体"/>
                <w:color w:val="auto"/>
                <w:kern w:val="0"/>
                <w:sz w:val="28"/>
                <w:szCs w:val="28"/>
                <w:highlight w:val="none"/>
                <w:lang w:val="en-US" w:eastAsia="zh-CN"/>
              </w:rPr>
              <w:t>响应</w:t>
            </w:r>
            <w:r>
              <w:rPr>
                <w:rFonts w:hint="eastAsia" w:ascii="宋体" w:hAnsi="宋体" w:cs="宋体"/>
                <w:color w:val="auto"/>
                <w:kern w:val="0"/>
                <w:sz w:val="28"/>
                <w:szCs w:val="28"/>
                <w:highlight w:val="none"/>
              </w:rPr>
              <w:t>报价</w:t>
            </w:r>
          </w:p>
        </w:tc>
      </w:tr>
      <w:tr w14:paraId="0BF2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2759" w:type="dxa"/>
            <w:tcMar>
              <w:top w:w="57" w:type="dxa"/>
              <w:left w:w="57" w:type="dxa"/>
              <w:bottom w:w="57" w:type="dxa"/>
              <w:right w:w="57" w:type="dxa"/>
            </w:tcMar>
          </w:tcPr>
          <w:p w14:paraId="20F6B4A9">
            <w:pPr>
              <w:spacing w:line="360" w:lineRule="auto"/>
              <w:jc w:val="left"/>
              <w:rPr>
                <w:rFonts w:hint="eastAsia" w:ascii="宋体" w:hAnsi="宋体" w:cs="宋体"/>
                <w:color w:val="auto"/>
                <w:sz w:val="28"/>
                <w:szCs w:val="28"/>
                <w:highlight w:val="none"/>
              </w:rPr>
            </w:pPr>
          </w:p>
        </w:tc>
        <w:tc>
          <w:tcPr>
            <w:tcW w:w="5308" w:type="dxa"/>
            <w:tcMar>
              <w:top w:w="57" w:type="dxa"/>
              <w:left w:w="57" w:type="dxa"/>
              <w:bottom w:w="57" w:type="dxa"/>
              <w:right w:w="57" w:type="dxa"/>
            </w:tcMar>
            <w:vAlign w:val="center"/>
          </w:tcPr>
          <w:p w14:paraId="57B88F23">
            <w:pP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大写：元</w:t>
            </w:r>
            <w:r>
              <w:rPr>
                <w:rFonts w:hint="eastAsia" w:ascii="宋体" w:hAnsi="宋体" w:eastAsia="宋体" w:cs="宋体"/>
                <w:color w:val="auto"/>
                <w:kern w:val="0"/>
                <w:sz w:val="28"/>
                <w:szCs w:val="28"/>
                <w:highlight w:val="none"/>
                <w:lang w:val="en-US" w:eastAsia="zh-CN"/>
              </w:rPr>
              <w:t>/套</w:t>
            </w:r>
            <w:r>
              <w:rPr>
                <w:rFonts w:hint="eastAsia" w:ascii="宋体" w:hAnsi="宋体" w:eastAsia="宋体" w:cs="宋体"/>
                <w:color w:val="auto"/>
                <w:kern w:val="0"/>
                <w:sz w:val="28"/>
                <w:szCs w:val="28"/>
                <w:highlight w:val="none"/>
              </w:rPr>
              <w:t>（人民币）</w:t>
            </w:r>
          </w:p>
          <w:p w14:paraId="6379ECB9">
            <w:pPr>
              <w:spacing w:line="360" w:lineRule="auto"/>
              <w:rPr>
                <w:rFonts w:hint="eastAsia" w:ascii="宋体" w:hAnsi="宋体" w:eastAsia="宋体" w:cs="宋体"/>
                <w:color w:val="auto"/>
                <w:kern w:val="0"/>
                <w:sz w:val="28"/>
                <w:szCs w:val="28"/>
                <w:highlight w:val="none"/>
              </w:rPr>
            </w:pPr>
          </w:p>
          <w:p w14:paraId="5298E1A2">
            <w:pPr>
              <w:spacing w:line="360" w:lineRule="auto"/>
              <w:rPr>
                <w:rFonts w:hint="eastAsia" w:ascii="宋体" w:hAnsi="宋体" w:cs="宋体"/>
                <w:color w:val="auto"/>
                <w:sz w:val="28"/>
                <w:szCs w:val="28"/>
                <w:highlight w:val="none"/>
                <w:u w:val="single"/>
              </w:rPr>
            </w:pPr>
            <w:r>
              <w:rPr>
                <w:rFonts w:hint="eastAsia" w:ascii="宋体" w:hAnsi="宋体" w:eastAsia="宋体" w:cs="宋体"/>
                <w:color w:val="auto"/>
                <w:kern w:val="0"/>
                <w:sz w:val="28"/>
                <w:szCs w:val="28"/>
                <w:highlight w:val="none"/>
              </w:rPr>
              <w:t>小写：元</w:t>
            </w:r>
            <w:r>
              <w:rPr>
                <w:rFonts w:hint="eastAsia" w:ascii="宋体" w:hAnsi="宋体" w:eastAsia="宋体" w:cs="宋体"/>
                <w:color w:val="auto"/>
                <w:kern w:val="0"/>
                <w:sz w:val="28"/>
                <w:szCs w:val="28"/>
                <w:highlight w:val="none"/>
                <w:lang w:val="en-US" w:eastAsia="zh-CN"/>
              </w:rPr>
              <w:t>/套</w:t>
            </w:r>
            <w:r>
              <w:rPr>
                <w:rFonts w:hint="eastAsia" w:ascii="宋体" w:hAnsi="宋体" w:eastAsia="宋体" w:cs="宋体"/>
                <w:color w:val="auto"/>
                <w:kern w:val="0"/>
                <w:sz w:val="28"/>
                <w:szCs w:val="28"/>
                <w:highlight w:val="none"/>
              </w:rPr>
              <w:t>（人民币）</w:t>
            </w:r>
          </w:p>
        </w:tc>
      </w:tr>
    </w:tbl>
    <w:p w14:paraId="138F7DBE">
      <w:pPr>
        <w:spacing w:line="360" w:lineRule="auto"/>
        <w:rPr>
          <w:rFonts w:hint="eastAsia" w:ascii="宋体" w:hAnsi="宋体" w:eastAsia="宋体" w:cs="宋体"/>
          <w:color w:val="auto"/>
          <w:kern w:val="0"/>
          <w:sz w:val="28"/>
          <w:szCs w:val="28"/>
          <w:highlight w:val="none"/>
        </w:rPr>
      </w:pPr>
    </w:p>
    <w:p w14:paraId="3A3083B8">
      <w:pPr>
        <w:spacing w:line="360" w:lineRule="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填写说明：</w:t>
      </w:r>
    </w:p>
    <w:p w14:paraId="03BE50F7">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（1）本表为格式表，不得自行改动，必须提供。</w:t>
      </w:r>
    </w:p>
    <w:p w14:paraId="7B099C34">
      <w:pPr>
        <w:tabs>
          <w:tab w:val="left" w:pos="340"/>
        </w:tabs>
        <w:kinsoku w:val="0"/>
        <w:topLinePunct/>
        <w:snapToGrid w:val="0"/>
        <w:spacing w:line="360" w:lineRule="auto"/>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响应</w:t>
      </w:r>
      <w:r>
        <w:rPr>
          <w:rFonts w:hint="eastAsia" w:ascii="宋体" w:hAnsi="宋体" w:cs="宋体"/>
          <w:color w:val="auto"/>
          <w:sz w:val="28"/>
          <w:szCs w:val="28"/>
          <w:highlight w:val="none"/>
        </w:rPr>
        <w:t>报价在合同执行期间是固定不变和不可变更的，不因市场变化因素而变动，</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在计算报价时应考虑风险因素。</w:t>
      </w:r>
    </w:p>
    <w:p w14:paraId="0DCEA4A0">
      <w:pPr>
        <w:spacing w:line="460" w:lineRule="exact"/>
        <w:rPr>
          <w:rFonts w:hint="eastAsia" w:ascii="宋体" w:hAnsi="宋体" w:cs="宋体"/>
          <w:color w:val="auto"/>
          <w:kern w:val="0"/>
          <w:sz w:val="32"/>
          <w:szCs w:val="32"/>
          <w:highlight w:val="none"/>
        </w:rPr>
        <w:sectPr>
          <w:pgSz w:w="11906" w:h="16838"/>
          <w:pgMar w:top="1440" w:right="1797" w:bottom="1440" w:left="1797" w:header="851" w:footer="992" w:gutter="0"/>
          <w:cols w:space="720" w:num="1"/>
          <w:docGrid w:type="lines" w:linePitch="312" w:charSpace="0"/>
        </w:sectPr>
      </w:pPr>
    </w:p>
    <w:p w14:paraId="09C58529">
      <w:pPr>
        <w:jc w:val="left"/>
        <w:rPr>
          <w:rFonts w:hint="default" w:ascii="宋体" w:hAnsi="宋体" w:eastAsia="宋体" w:cs="宋体"/>
          <w:bCs/>
          <w:color w:val="auto"/>
          <w:sz w:val="32"/>
          <w:szCs w:val="32"/>
          <w:highlight w:val="none"/>
          <w:lang w:val="en-US" w:eastAsia="zh-CN" w:bidi="ar"/>
        </w:rPr>
      </w:pPr>
      <w:r>
        <w:rPr>
          <w:rFonts w:hint="eastAsia" w:ascii="宋体" w:hAnsi="宋体" w:eastAsia="宋体" w:cs="宋体"/>
          <w:bCs/>
          <w:color w:val="auto"/>
          <w:sz w:val="32"/>
          <w:szCs w:val="32"/>
          <w:highlight w:val="none"/>
          <w:lang w:bidi="ar"/>
        </w:rPr>
        <w:t>附件</w:t>
      </w:r>
      <w:r>
        <w:rPr>
          <w:rFonts w:hint="eastAsia" w:ascii="宋体" w:hAnsi="宋体" w:cs="宋体"/>
          <w:bCs/>
          <w:color w:val="auto"/>
          <w:sz w:val="32"/>
          <w:szCs w:val="32"/>
          <w:highlight w:val="none"/>
          <w:lang w:val="en-US" w:eastAsia="zh-CN" w:bidi="ar"/>
        </w:rPr>
        <w:t>7</w:t>
      </w:r>
    </w:p>
    <w:p w14:paraId="746A6038">
      <w:pPr>
        <w:spacing w:before="240" w:line="312" w:lineRule="auto"/>
        <w:jc w:val="center"/>
        <w:rPr>
          <w:rFonts w:hint="eastAsia" w:ascii="宋体" w:hAnsi="宋体" w:eastAsia="宋体" w:cs="宋体"/>
          <w:b/>
          <w:color w:val="auto"/>
          <w:sz w:val="32"/>
          <w:szCs w:val="32"/>
          <w:highlight w:val="none"/>
          <w:lang w:bidi="ar"/>
        </w:rPr>
      </w:pPr>
      <w:r>
        <w:rPr>
          <w:rFonts w:hint="eastAsia" w:ascii="宋体" w:hAnsi="宋体" w:cs="宋体"/>
          <w:b/>
          <w:color w:val="auto"/>
          <w:sz w:val="32"/>
          <w:szCs w:val="32"/>
          <w:highlight w:val="none"/>
          <w:lang w:val="en-US" w:eastAsia="zh-CN" w:bidi="ar"/>
        </w:rPr>
        <w:t>供应商</w:t>
      </w:r>
      <w:r>
        <w:rPr>
          <w:rFonts w:hint="eastAsia" w:ascii="宋体" w:hAnsi="宋体" w:eastAsia="宋体" w:cs="宋体"/>
          <w:b/>
          <w:color w:val="auto"/>
          <w:sz w:val="32"/>
          <w:szCs w:val="32"/>
          <w:highlight w:val="none"/>
          <w:lang w:bidi="ar"/>
        </w:rPr>
        <w:t>信用承诺书</w:t>
      </w:r>
    </w:p>
    <w:p w14:paraId="3FC124E8">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为营造公开、公平、公正的</w:t>
      </w:r>
      <w:r>
        <w:rPr>
          <w:rFonts w:hint="eastAsia" w:ascii="宋体" w:hAnsi="宋体" w:cs="宋体"/>
          <w:color w:val="auto"/>
          <w:kern w:val="0"/>
          <w:sz w:val="28"/>
          <w:szCs w:val="28"/>
          <w:highlight w:val="none"/>
          <w:lang w:val="en-US" w:eastAsia="zh-CN" w:bidi="ar"/>
        </w:rPr>
        <w:t>招标</w:t>
      </w:r>
      <w:r>
        <w:rPr>
          <w:rFonts w:hint="eastAsia" w:ascii="宋体" w:hAnsi="宋体" w:eastAsia="宋体" w:cs="宋体"/>
          <w:color w:val="auto"/>
          <w:kern w:val="0"/>
          <w:sz w:val="28"/>
          <w:szCs w:val="28"/>
          <w:highlight w:val="none"/>
          <w:lang w:val="en-US" w:eastAsia="zh-CN" w:bidi="ar"/>
        </w:rPr>
        <w:t>采购交易环境，树立诚信守法的</w:t>
      </w: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en-US" w:eastAsia="zh-CN" w:bidi="ar"/>
        </w:rPr>
        <w:t>形象，本人代表本单位作出以下承诺：</w:t>
      </w:r>
    </w:p>
    <w:p w14:paraId="3E46F2A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1478586B">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二、严格依照国家、省、市关于政府采购及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自行采购相关法律法规、规章、规范性文件，依法参与本次采购</w:t>
      </w:r>
      <w:r>
        <w:rPr>
          <w:rFonts w:hint="eastAsia" w:ascii="宋体" w:hAnsi="宋体" w:cs="宋体"/>
          <w:color w:val="auto"/>
          <w:kern w:val="0"/>
          <w:sz w:val="28"/>
          <w:szCs w:val="28"/>
          <w:highlight w:val="none"/>
          <w:lang w:val="en-US" w:eastAsia="zh-CN" w:bidi="ar"/>
        </w:rPr>
        <w:t>磋商</w:t>
      </w:r>
      <w:r>
        <w:rPr>
          <w:rFonts w:hint="eastAsia" w:ascii="宋体" w:hAnsi="宋体" w:eastAsia="宋体" w:cs="宋体"/>
          <w:color w:val="auto"/>
          <w:kern w:val="0"/>
          <w:sz w:val="28"/>
          <w:szCs w:val="28"/>
          <w:highlight w:val="none"/>
          <w:lang w:val="en-US" w:eastAsia="zh-CN" w:bidi="ar"/>
        </w:rPr>
        <w:t>活动，恪守职业道德，促进廉洁采购。</w:t>
      </w:r>
    </w:p>
    <w:p w14:paraId="6F064E97">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三、自我约束、自我管理，守合同、重信用，不参与围标串标、弄虚作假、骗取</w:t>
      </w:r>
      <w:r>
        <w:rPr>
          <w:rFonts w:hint="eastAsia" w:ascii="宋体" w:hAnsi="宋体" w:cs="宋体"/>
          <w:color w:val="auto"/>
          <w:kern w:val="0"/>
          <w:sz w:val="28"/>
          <w:szCs w:val="28"/>
          <w:highlight w:val="none"/>
          <w:lang w:val="en-US" w:eastAsia="zh-CN" w:bidi="ar"/>
        </w:rPr>
        <w:t>成交</w:t>
      </w:r>
      <w:r>
        <w:rPr>
          <w:rFonts w:hint="eastAsia" w:ascii="宋体" w:hAnsi="宋体" w:eastAsia="宋体" w:cs="宋体"/>
          <w:color w:val="auto"/>
          <w:kern w:val="0"/>
          <w:sz w:val="28"/>
          <w:szCs w:val="28"/>
          <w:highlight w:val="none"/>
          <w:lang w:val="en-US" w:eastAsia="zh-CN" w:bidi="ar"/>
        </w:rPr>
        <w:t>、干扰评标、违约毁约、恶意质疑投诉等行为，自觉维护本次采购活动的良好秩序。</w:t>
      </w:r>
    </w:p>
    <w:p w14:paraId="6FBFA43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四、本单位自愿接受采购人、采购代理机构及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纪检监察部门的依法监督检查。如发生违法违规或失信行为，自愿接受相应处理，并依法承担全部法律责任。</w:t>
      </w:r>
    </w:p>
    <w:p w14:paraId="3B5603AA">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五、自觉保护采购相关信息安全，严格履行保密义务，不泄露</w:t>
      </w:r>
      <w:r>
        <w:rPr>
          <w:rFonts w:hint="eastAsia" w:ascii="宋体" w:hAnsi="宋体" w:cs="宋体"/>
          <w:color w:val="auto"/>
          <w:kern w:val="0"/>
          <w:sz w:val="28"/>
          <w:szCs w:val="28"/>
          <w:highlight w:val="none"/>
          <w:lang w:val="en-US" w:eastAsia="zh-CN" w:bidi="ar"/>
        </w:rPr>
        <w:t>采购文件</w:t>
      </w:r>
      <w:r>
        <w:rPr>
          <w:rFonts w:hint="eastAsia" w:ascii="宋体" w:hAnsi="宋体" w:eastAsia="宋体" w:cs="宋体"/>
          <w:color w:val="auto"/>
          <w:kern w:val="0"/>
          <w:sz w:val="28"/>
          <w:szCs w:val="28"/>
          <w:highlight w:val="none"/>
          <w:lang w:val="en-US" w:eastAsia="zh-CN" w:bidi="ar"/>
        </w:rPr>
        <w:t>、</w:t>
      </w:r>
      <w:r>
        <w:rPr>
          <w:rFonts w:hint="eastAsia" w:ascii="宋体" w:hAnsi="宋体" w:cs="宋体"/>
          <w:color w:val="auto"/>
          <w:kern w:val="0"/>
          <w:sz w:val="28"/>
          <w:szCs w:val="28"/>
          <w:highlight w:val="none"/>
          <w:lang w:val="en-US" w:eastAsia="zh-CN" w:bidi="ar"/>
        </w:rPr>
        <w:t>响应文件</w:t>
      </w:r>
      <w:r>
        <w:rPr>
          <w:rFonts w:hint="eastAsia" w:ascii="宋体" w:hAnsi="宋体" w:eastAsia="宋体" w:cs="宋体"/>
          <w:color w:val="auto"/>
          <w:kern w:val="0"/>
          <w:sz w:val="28"/>
          <w:szCs w:val="28"/>
          <w:highlight w:val="none"/>
          <w:lang w:val="en-US" w:eastAsia="zh-CN" w:bidi="ar"/>
        </w:rPr>
        <w:t>及评审过程中的非公开信息。</w:t>
      </w:r>
    </w:p>
    <w:p w14:paraId="0E502A8D">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六、上述承诺已在本单位内部告知全体参与人员，承诺内容真实有效，愿接受社会监督。</w:t>
      </w:r>
    </w:p>
    <w:p w14:paraId="7F085876">
      <w:pPr>
        <w:keepNext w:val="0"/>
        <w:keepLines w:val="0"/>
        <w:pageBreakBefore w:val="0"/>
        <w:widowControl w:val="0"/>
        <w:kinsoku/>
        <w:wordWrap/>
        <w:overflowPunct/>
        <w:topLinePunct w:val="0"/>
        <w:autoSpaceDE/>
        <w:autoSpaceDN/>
        <w:bidi w:val="0"/>
        <w:adjustRightInd/>
        <w:snapToGrid/>
        <w:spacing w:line="440" w:lineRule="exact"/>
        <w:ind w:firstLine="562" w:firstLineChars="200"/>
        <w:textAlignment w:val="auto"/>
        <w:rPr>
          <w:rFonts w:hint="eastAsia" w:ascii="宋体" w:hAnsi="宋体" w:eastAsia="宋体" w:cs="宋体"/>
          <w:b/>
          <w:bCs/>
          <w:color w:val="auto"/>
          <w:kern w:val="0"/>
          <w:sz w:val="28"/>
          <w:szCs w:val="28"/>
          <w:highlight w:val="none"/>
          <w:lang w:val="zh-CN" w:bidi="ar"/>
        </w:rPr>
      </w:pPr>
      <w:r>
        <w:rPr>
          <w:rFonts w:hint="eastAsia" w:ascii="宋体" w:hAnsi="宋体" w:eastAsia="宋体" w:cs="宋体"/>
          <w:b/>
          <w:bCs/>
          <w:color w:val="auto"/>
          <w:kern w:val="0"/>
          <w:sz w:val="28"/>
          <w:szCs w:val="28"/>
          <w:highlight w:val="none"/>
          <w:lang w:val="en-US" w:eastAsia="zh-CN" w:bidi="ar"/>
        </w:rPr>
        <w:t>如有违反上述承诺的行为，本单位自愿承担相应责任，同意采购人按规定取消</w:t>
      </w:r>
      <w:r>
        <w:rPr>
          <w:rFonts w:hint="eastAsia" w:ascii="宋体" w:hAnsi="宋体" w:cs="宋体"/>
          <w:b/>
          <w:bCs/>
          <w:color w:val="auto"/>
          <w:kern w:val="0"/>
          <w:sz w:val="28"/>
          <w:szCs w:val="28"/>
          <w:highlight w:val="none"/>
          <w:lang w:val="en-US" w:eastAsia="zh-CN" w:bidi="ar"/>
        </w:rPr>
        <w:t>磋商/成交</w:t>
      </w:r>
      <w:r>
        <w:rPr>
          <w:rFonts w:hint="eastAsia" w:ascii="宋体" w:hAnsi="宋体" w:eastAsia="宋体" w:cs="宋体"/>
          <w:b/>
          <w:bCs/>
          <w:color w:val="auto"/>
          <w:kern w:val="0"/>
          <w:sz w:val="28"/>
          <w:szCs w:val="28"/>
          <w:highlight w:val="none"/>
          <w:lang w:val="en-US" w:eastAsia="zh-CN" w:bidi="ar"/>
        </w:rPr>
        <w:t>资格、列入</w:t>
      </w:r>
      <w:r>
        <w:rPr>
          <w:rFonts w:hint="eastAsia" w:ascii="宋体" w:hAnsi="宋体" w:cs="宋体"/>
          <w:b/>
          <w:bCs/>
          <w:color w:val="auto"/>
          <w:kern w:val="0"/>
          <w:sz w:val="28"/>
          <w:szCs w:val="28"/>
          <w:highlight w:val="none"/>
          <w:lang w:val="en-US" w:eastAsia="zh-CN" w:bidi="ar"/>
        </w:rPr>
        <w:t>采购单位</w:t>
      </w:r>
      <w:r>
        <w:rPr>
          <w:rFonts w:hint="eastAsia" w:ascii="宋体" w:hAnsi="宋体" w:eastAsia="宋体" w:cs="宋体"/>
          <w:b/>
          <w:bCs/>
          <w:color w:val="auto"/>
          <w:kern w:val="0"/>
          <w:sz w:val="28"/>
          <w:szCs w:val="28"/>
          <w:highlight w:val="none"/>
          <w:lang w:val="en-US" w:eastAsia="zh-CN" w:bidi="ar"/>
        </w:rPr>
        <w:t>采购失信名单，并依法追究法律责任。</w:t>
      </w:r>
    </w:p>
    <w:p w14:paraId="7E03E09F">
      <w:pPr>
        <w:spacing w:line="360" w:lineRule="auto"/>
        <w:ind w:firstLine="3080" w:firstLineChars="1100"/>
        <w:rPr>
          <w:rFonts w:hint="eastAsia" w:ascii="宋体" w:hAnsi="宋体" w:eastAsia="宋体" w:cs="宋体"/>
          <w:color w:val="auto"/>
          <w:sz w:val="28"/>
          <w:szCs w:val="28"/>
          <w:highlight w:val="none"/>
          <w:lang w:eastAsia="zh-CN"/>
        </w:rPr>
      </w:pPr>
    </w:p>
    <w:p w14:paraId="2901C7A6">
      <w:pPr>
        <w:spacing w:line="360" w:lineRule="auto"/>
        <w:ind w:firstLine="3080" w:firstLineChars="1100"/>
        <w:jc w:val="center"/>
        <w:rPr>
          <w:rFonts w:hint="eastAsia" w:ascii="宋体" w:hAnsi="宋体" w:eastAsia="宋体" w:cs="宋体"/>
          <w:color w:val="auto"/>
          <w:kern w:val="0"/>
          <w:sz w:val="28"/>
          <w:szCs w:val="28"/>
          <w:highlight w:val="none"/>
          <w:u w:val="single"/>
          <w:lang w:val="zh-CN"/>
        </w:rPr>
      </w:pPr>
      <w:r>
        <w:rPr>
          <w:rFonts w:hint="eastAsia" w:ascii="宋体" w:hAnsi="宋体" w:cs="宋体"/>
          <w:color w:val="auto"/>
          <w:kern w:val="0"/>
          <w:sz w:val="28"/>
          <w:szCs w:val="28"/>
          <w:highlight w:val="none"/>
          <w:lang w:val="en-US" w:eastAsia="zh-CN" w:bidi="ar"/>
        </w:rPr>
        <w:t>供应商</w:t>
      </w:r>
      <w:r>
        <w:rPr>
          <w:rFonts w:hint="eastAsia" w:ascii="宋体" w:hAnsi="宋体" w:eastAsia="宋体" w:cs="宋体"/>
          <w:color w:val="auto"/>
          <w:kern w:val="0"/>
          <w:sz w:val="28"/>
          <w:szCs w:val="28"/>
          <w:highlight w:val="none"/>
          <w:lang w:val="zh-CN" w:bidi="ar"/>
        </w:rPr>
        <w:t>全称(盖公章)：</w:t>
      </w:r>
    </w:p>
    <w:p w14:paraId="4E745171">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3FB571CC">
      <w:pPr>
        <w:snapToGrid w:val="0"/>
        <w:spacing w:line="300" w:lineRule="auto"/>
        <w:ind w:firstLine="3920" w:firstLineChars="1400"/>
        <w:outlineLvl w:val="0"/>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时间：年月日</w:t>
      </w:r>
    </w:p>
    <w:p w14:paraId="08FF72F6">
      <w:pPr>
        <w:snapToGrid w:val="0"/>
        <w:spacing w:line="360" w:lineRule="auto"/>
        <w:rPr>
          <w:rFonts w:hint="eastAsia" w:ascii="宋体" w:hAnsi="宋体" w:cs="宋体"/>
          <w:color w:val="auto"/>
          <w:sz w:val="32"/>
          <w:szCs w:val="32"/>
          <w:highlight w:val="none"/>
        </w:rPr>
        <w:sectPr>
          <w:pgSz w:w="11907" w:h="16839"/>
          <w:pgMar w:top="1440" w:right="1803" w:bottom="1440" w:left="1803" w:header="720" w:footer="720" w:gutter="0"/>
          <w:pgNumType w:fmt="decimal"/>
          <w:cols w:space="720" w:num="1"/>
          <w:docGrid w:linePitch="286" w:charSpace="0"/>
        </w:sectPr>
      </w:pPr>
    </w:p>
    <w:p w14:paraId="2A725A61">
      <w:pPr>
        <w:snapToGrid w:val="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6</w:t>
      </w:r>
    </w:p>
    <w:p w14:paraId="1A4710FB">
      <w:pPr>
        <w:spacing w:line="360" w:lineRule="auto"/>
        <w:jc w:val="center"/>
        <w:rPr>
          <w:rFonts w:ascii="宋体" w:hAnsi="宋体" w:cs="宋体"/>
          <w:bCs/>
          <w:color w:val="auto"/>
          <w:sz w:val="40"/>
          <w:szCs w:val="40"/>
          <w:highlight w:val="none"/>
        </w:rPr>
      </w:pPr>
      <w:r>
        <w:rPr>
          <w:rFonts w:hint="eastAsia" w:ascii="宋体" w:hAnsi="宋体" w:cs="宋体"/>
          <w:bCs/>
          <w:color w:val="auto"/>
          <w:sz w:val="40"/>
          <w:szCs w:val="40"/>
          <w:highlight w:val="none"/>
        </w:rPr>
        <w:t>质疑函范本</w:t>
      </w:r>
    </w:p>
    <w:p w14:paraId="5574411C">
      <w:pPr>
        <w:adjustRightInd w:val="0"/>
        <w:snapToGrid w:val="0"/>
        <w:spacing w:beforeLines="10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一、质疑供应商基本信息</w:t>
      </w:r>
    </w:p>
    <w:p w14:paraId="2E8914C1">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质疑供应商：</w:t>
      </w:r>
    </w:p>
    <w:p w14:paraId="4B68E8F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7BE2189">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联系人：联系电话：</w:t>
      </w:r>
    </w:p>
    <w:p w14:paraId="169DBBE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授权代表：</w:t>
      </w:r>
    </w:p>
    <w:p w14:paraId="2B044DF2">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联系电话：</w:t>
      </w:r>
    </w:p>
    <w:p w14:paraId="2CB41CFB">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地址：邮编：</w:t>
      </w:r>
    </w:p>
    <w:p w14:paraId="143E018F">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二、质疑项目基本情况</w:t>
      </w:r>
    </w:p>
    <w:p w14:paraId="7B4E7446">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质疑项目的名称：</w:t>
      </w:r>
    </w:p>
    <w:p w14:paraId="7F99739E">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质疑项目的编号：包号：</w:t>
      </w:r>
    </w:p>
    <w:p w14:paraId="03C4DF3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采购人名称：</w:t>
      </w:r>
    </w:p>
    <w:p w14:paraId="71D6DA7C">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采购文件获取日期：</w:t>
      </w:r>
    </w:p>
    <w:p w14:paraId="76BF983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三、质疑事项具体内容</w:t>
      </w:r>
    </w:p>
    <w:p w14:paraId="4826663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质疑事项1：</w:t>
      </w:r>
    </w:p>
    <w:p w14:paraId="3F28057E">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事实依据：</w:t>
      </w:r>
    </w:p>
    <w:p w14:paraId="25CD79B1">
      <w:pPr>
        <w:adjustRightInd w:val="0"/>
        <w:snapToGrid w:val="0"/>
        <w:spacing w:line="360" w:lineRule="auto"/>
        <w:rPr>
          <w:rFonts w:ascii="宋体" w:hAnsi="宋体" w:cs="宋体"/>
          <w:color w:val="auto"/>
          <w:sz w:val="28"/>
          <w:szCs w:val="28"/>
          <w:highlight w:val="none"/>
        </w:rPr>
      </w:pPr>
    </w:p>
    <w:p w14:paraId="445723A2">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法律依据：</w:t>
      </w:r>
    </w:p>
    <w:p w14:paraId="73596CC1">
      <w:pPr>
        <w:adjustRightInd w:val="0"/>
        <w:snapToGrid w:val="0"/>
        <w:spacing w:line="360" w:lineRule="auto"/>
        <w:rPr>
          <w:rFonts w:ascii="宋体" w:hAnsi="宋体" w:cs="宋体"/>
          <w:color w:val="auto"/>
          <w:sz w:val="28"/>
          <w:szCs w:val="28"/>
          <w:highlight w:val="none"/>
          <w:u w:val="dotted"/>
        </w:rPr>
      </w:pPr>
    </w:p>
    <w:p w14:paraId="63DB75A8">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质疑事项2</w:t>
      </w:r>
    </w:p>
    <w:p w14:paraId="23342BBA">
      <w:pPr>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w:t>
      </w:r>
    </w:p>
    <w:p w14:paraId="2AD23CBA">
      <w:pPr>
        <w:adjustRightInd w:val="0"/>
        <w:snapToGrid w:val="0"/>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四、与质疑事项相关的质疑请求</w:t>
      </w:r>
    </w:p>
    <w:p w14:paraId="4D814C5C">
      <w:pPr>
        <w:adjustRightInd w:val="0"/>
        <w:snapToGrid w:val="0"/>
        <w:spacing w:line="360" w:lineRule="auto"/>
        <w:rPr>
          <w:rFonts w:ascii="宋体" w:hAnsi="宋体" w:cs="宋体"/>
          <w:color w:val="auto"/>
          <w:sz w:val="28"/>
          <w:szCs w:val="28"/>
          <w:highlight w:val="none"/>
          <w:u w:val="dotted"/>
        </w:rPr>
      </w:pPr>
      <w:r>
        <w:rPr>
          <w:rFonts w:hint="eastAsia" w:ascii="宋体" w:hAnsi="宋体" w:cs="宋体"/>
          <w:color w:val="auto"/>
          <w:sz w:val="28"/>
          <w:szCs w:val="28"/>
          <w:highlight w:val="none"/>
        </w:rPr>
        <w:t>请求：</w:t>
      </w:r>
    </w:p>
    <w:p w14:paraId="1EB5A45D">
      <w:pP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签字(签章)：公章：</w:t>
      </w:r>
    </w:p>
    <w:p w14:paraId="0B0ADBDB">
      <w:pPr>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日期：</w:t>
      </w:r>
    </w:p>
    <w:p w14:paraId="1693E444">
      <w:pPr>
        <w:adjustRightInd w:val="0"/>
        <w:snapToGrid w:val="0"/>
        <w:spacing w:line="360" w:lineRule="auto"/>
        <w:rPr>
          <w:rFonts w:ascii="宋体" w:hAnsi="宋体" w:cs="宋体"/>
          <w:color w:val="auto"/>
          <w:sz w:val="28"/>
          <w:szCs w:val="28"/>
          <w:highlight w:val="none"/>
        </w:rPr>
      </w:pPr>
    </w:p>
    <w:p w14:paraId="761163D9">
      <w:pPr>
        <w:spacing w:line="360" w:lineRule="auto"/>
        <w:rPr>
          <w:rFonts w:ascii="宋体" w:hAnsi="宋体" w:cs="宋体"/>
          <w:b/>
          <w:color w:val="auto"/>
          <w:sz w:val="28"/>
          <w:szCs w:val="28"/>
          <w:highlight w:val="none"/>
        </w:rPr>
      </w:pPr>
    </w:p>
    <w:p w14:paraId="346A8DA7">
      <w:pPr>
        <w:spacing w:line="360" w:lineRule="auto"/>
        <w:rPr>
          <w:rFonts w:ascii="宋体" w:hAnsi="宋体" w:cs="宋体"/>
          <w:b/>
          <w:color w:val="auto"/>
          <w:sz w:val="28"/>
          <w:szCs w:val="28"/>
          <w:highlight w:val="none"/>
        </w:rPr>
      </w:pPr>
    </w:p>
    <w:p w14:paraId="5417D19F">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107523B7">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6AEB8170">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cs="宋体"/>
          <w:color w:val="auto"/>
          <w:kern w:val="0"/>
          <w:sz w:val="28"/>
          <w:szCs w:val="28"/>
          <w:highlight w:val="none"/>
        </w:rPr>
        <w:t>供应商签署的授权委托书。授权委托书应载明代理人的姓名或者名称、代理事项、具体权限、期限和相关事项。</w:t>
      </w:r>
    </w:p>
    <w:p w14:paraId="33D832D3">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3.质疑供应商若对项目的某一分包进行质疑，质疑函中应列明具体分包号。</w:t>
      </w:r>
    </w:p>
    <w:p w14:paraId="2622FD45">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35D94A49">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56CBF8EC">
      <w:pPr>
        <w:widowControl/>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48DA4C61">
      <w:pPr>
        <w:widowControl/>
        <w:spacing w:line="360" w:lineRule="auto"/>
        <w:ind w:firstLine="560" w:firstLineChars="200"/>
        <w:jc w:val="left"/>
        <w:rPr>
          <w:rFonts w:ascii="宋体" w:hAnsi="宋体" w:cs="宋体"/>
          <w:color w:val="auto"/>
          <w:sz w:val="28"/>
          <w:szCs w:val="28"/>
          <w:highlight w:val="none"/>
        </w:rPr>
      </w:pPr>
    </w:p>
    <w:sectPr>
      <w:pgSz w:w="11907" w:h="16839"/>
      <w:pgMar w:top="1440" w:right="1803" w:bottom="1440" w:left="1803"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C2D58AB3-77C4-411D-A3F1-3FCD2390B4B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FangSong_GB2312">
    <w:altName w:val="仿宋"/>
    <w:panose1 w:val="00020600040101010101"/>
    <w:charset w:val="86"/>
    <w:family w:val="modern"/>
    <w:pitch w:val="default"/>
    <w:sig w:usb0="00000000" w:usb1="00000000"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6A7F9">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A8C936">
                          <w:pPr>
                            <w:pStyle w:val="19"/>
                          </w:pPr>
                          <w:r>
                            <w:t>—</w:t>
                          </w:r>
                          <w:r>
                            <w:fldChar w:fldCharType="begin"/>
                          </w:r>
                          <w:r>
                            <w:instrText xml:space="preserve"> PAGE  \* MERGEFORMAT </w:instrText>
                          </w:r>
                          <w:r>
                            <w:fldChar w:fldCharType="separate"/>
                          </w:r>
                          <w:r>
                            <w:t>29</w:t>
                          </w:r>
                          <w:r>
                            <w:fldChar w:fldCharType="end"/>
                          </w:r>
                          <w:r>
                            <w:t>—</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efv8kBAACZAwAADgAAAGRycy9lMm9Eb2MueG1srVPNjtMwEL4j8Q6W&#10;79Rph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I6&#10;29MHqLHrIWBfGu78kFunPGAyqx5UtPmNegjW0dzz1Vw5JCLyR+vVel1hSWBtPiAOe/w8REhvpbck&#10;Bw2NeHvFVH56D2lsnVvyNOfvtTGY57VxfyUQM2dY5j5yzFEa9sNEfO/bM+rp8eIb6nDPKTHvHPqa&#10;d2QO4hzs5+AYoj50SG1ZeEG4PSYkUbjlCSPsNBhvrKibtiuvxJ/n0vX4R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J5+/yQEAAJkDAAAOAAAAAAAAAAEAIAAAAB4BAABkcnMvZTJvRG9j&#10;LnhtbFBLBQYAAAAABgAGAFkBAABZBQAAAAA=&#10;">
              <v:fill on="f" focussize="0,0"/>
              <v:stroke on="f"/>
              <v:imagedata o:title=""/>
              <o:lock v:ext="edit" aspectratio="f"/>
              <v:textbox inset="0mm,0mm,0mm,0mm" style="mso-fit-shape-to-text:t;">
                <w:txbxContent>
                  <w:p w14:paraId="07A8C936">
                    <w:pPr>
                      <w:pStyle w:val="19"/>
                    </w:pPr>
                    <w:r>
                      <w:t>—</w:t>
                    </w:r>
                    <w:r>
                      <w:fldChar w:fldCharType="begin"/>
                    </w:r>
                    <w:r>
                      <w:instrText xml:space="preserve"> PAGE  \* MERGEFORMAT </w:instrText>
                    </w:r>
                    <w:r>
                      <w:fldChar w:fldCharType="separate"/>
                    </w:r>
                    <w:r>
                      <w:t>29</w:t>
                    </w:r>
                    <w:r>
                      <w:fldChar w:fldCharType="end"/>
                    </w:r>
                    <w: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ECA4C">
    <w:pPr>
      <w:pStyle w:val="1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D315C7">
                          <w:pPr>
                            <w:pStyle w:val="19"/>
                            <w:jc w:val="center"/>
                          </w:pPr>
                          <w:r>
                            <w:fldChar w:fldCharType="begin"/>
                          </w:r>
                          <w:r>
                            <w:instrText xml:space="preserve"> PAGE   \* MERGEFORMAT </w:instrText>
                          </w:r>
                          <w:r>
                            <w:fldChar w:fldCharType="separate"/>
                          </w:r>
                          <w:r>
                            <w:rPr>
                              <w:lang w:val="zh-CN"/>
                            </w:rPr>
                            <w:t>35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4D315C7">
                    <w:pPr>
                      <w:pStyle w:val="19"/>
                      <w:jc w:val="center"/>
                    </w:pPr>
                    <w:r>
                      <w:fldChar w:fldCharType="begin"/>
                    </w:r>
                    <w:r>
                      <w:instrText xml:space="preserve"> PAGE   \* MERGEFORMAT </w:instrText>
                    </w:r>
                    <w:r>
                      <w:fldChar w:fldCharType="separate"/>
                    </w:r>
                    <w:r>
                      <w:rPr>
                        <w:lang w:val="zh-CN"/>
                      </w:rPr>
                      <w:t>35</w:t>
                    </w:r>
                    <w:r>
                      <w:fldChar w:fldCharType="end"/>
                    </w:r>
                  </w:p>
                </w:txbxContent>
              </v:textbox>
            </v:shape>
          </w:pict>
        </mc:Fallback>
      </mc:AlternateContent>
    </w:r>
  </w:p>
  <w:p w14:paraId="72DC2658">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0120">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41232"/>
    <w:multiLevelType w:val="multilevel"/>
    <w:tmpl w:val="86F41232"/>
    <w:lvl w:ilvl="0" w:tentative="0">
      <w:start w:val="1"/>
      <w:numFmt w:val="decimal"/>
      <w:pStyle w:val="107"/>
      <w:suff w:val="nothing"/>
      <w:lvlText w:val="表%1　"/>
      <w:lvlJc w:val="center"/>
      <w:pPr>
        <w:ind w:left="100" w:firstLine="0"/>
      </w:pPr>
      <w:rPr>
        <w:rFonts w:hint="default" w:ascii="仿宋" w:hAnsi="仿宋" w:eastAsia="仿宋" w:cs="仿宋"/>
        <w:b w:val="0"/>
        <w:i w:val="0"/>
        <w:sz w:val="28"/>
        <w:szCs w:val="28"/>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pStyle w:val="112"/>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C959152A"/>
    <w:multiLevelType w:val="singleLevel"/>
    <w:tmpl w:val="C959152A"/>
    <w:lvl w:ilvl="0" w:tentative="0">
      <w:start w:val="1"/>
      <w:numFmt w:val="bullet"/>
      <w:pStyle w:val="114"/>
      <w:lvlText w:val=""/>
      <w:lvlJc w:val="left"/>
      <w:pPr>
        <w:tabs>
          <w:tab w:val="left" w:pos="780"/>
        </w:tabs>
        <w:ind w:left="780" w:hanging="360"/>
      </w:pPr>
      <w:rPr>
        <w:rFonts w:ascii="Wingdings" w:hAnsi="Wingdings"/>
      </w:rPr>
    </w:lvl>
  </w:abstractNum>
  <w:abstractNum w:abstractNumId="2">
    <w:nsid w:val="F59333E7"/>
    <w:multiLevelType w:val="singleLevel"/>
    <w:tmpl w:val="F59333E7"/>
    <w:lvl w:ilvl="0" w:tentative="0">
      <w:start w:val="1"/>
      <w:numFmt w:val="decimal"/>
      <w:lvlText w:val="%1."/>
      <w:lvlJc w:val="left"/>
      <w:pPr>
        <w:tabs>
          <w:tab w:val="left" w:pos="312"/>
        </w:tabs>
      </w:pPr>
    </w:lvl>
  </w:abstractNum>
  <w:abstractNum w:abstractNumId="3">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11"/>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850" w:firstLine="0"/>
      </w:pPr>
      <w:rPr>
        <w:rFonts w:hint="eastAsia" w:ascii="黑体" w:hAnsi="Times New Roman" w:eastAsia="黑体"/>
        <w:b w:val="0"/>
        <w:i w:val="0"/>
        <w:color w:val="00000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28387256"/>
    <w:multiLevelType w:val="multilevel"/>
    <w:tmpl w:val="28387256"/>
    <w:lvl w:ilvl="0" w:tentative="0">
      <w:start w:val="1"/>
      <w:numFmt w:val="decimal"/>
      <w:suff w:val="space"/>
      <w:lvlText w:val="第%1章 "/>
      <w:lvlJc w:val="left"/>
      <w:pPr>
        <w:tabs>
          <w:tab w:val="left" w:pos="0"/>
        </w:tabs>
        <w:ind w:left="0" w:firstLine="0"/>
      </w:pPr>
      <w:rPr>
        <w:rFonts w:hint="eastAsia"/>
        <w:b/>
        <w:sz w:val="44"/>
      </w:rPr>
    </w:lvl>
    <w:lvl w:ilvl="1" w:tentative="0">
      <w:start w:val="1"/>
      <w:numFmt w:val="decimal"/>
      <w:pStyle w:val="102"/>
      <w:isLgl/>
      <w:suff w:val="space"/>
      <w:lvlText w:val="%1.%2 "/>
      <w:lvlJc w:val="left"/>
      <w:pPr>
        <w:tabs>
          <w:tab w:val="left" w:pos="0"/>
        </w:tabs>
        <w:ind w:left="567" w:hanging="567"/>
      </w:pPr>
      <w:rPr>
        <w:rFonts w:hint="default" w:ascii="Times New Roman" w:hAnsi="Times New Roman"/>
        <w:b/>
      </w:rPr>
    </w:lvl>
    <w:lvl w:ilvl="2" w:tentative="0">
      <w:start w:val="1"/>
      <w:numFmt w:val="decimal"/>
      <w:isLgl/>
      <w:suff w:val="space"/>
      <w:lvlText w:val="%1.%2.%3 "/>
      <w:lvlJc w:val="left"/>
      <w:pPr>
        <w:tabs>
          <w:tab w:val="left" w:pos="0"/>
        </w:tabs>
        <w:ind w:left="567" w:hanging="567"/>
      </w:pPr>
      <w:rPr>
        <w:rFonts w:hint="eastAsia"/>
      </w:rPr>
    </w:lvl>
    <w:lvl w:ilvl="3" w:tentative="0">
      <w:start w:val="1"/>
      <w:numFmt w:val="decimal"/>
      <w:isLgl/>
      <w:lvlText w:val="%1.%2.%3.%4 "/>
      <w:lvlJc w:val="left"/>
      <w:pPr>
        <w:tabs>
          <w:tab w:val="left" w:pos="864"/>
        </w:tabs>
        <w:ind w:left="567" w:hanging="567"/>
      </w:pPr>
      <w:rPr>
        <w:rFonts w:hint="eastAsia" w:ascii="Times New Roman" w:hAnsi="Times New Roman" w:cs="Times New Roman"/>
        <w:b/>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tabs>
          <w:tab w:val="left" w:pos="0"/>
        </w:tabs>
        <w:ind w:left="567" w:hanging="567"/>
      </w:pPr>
      <w:rPr>
        <w:rFonts w:hint="eastAsia"/>
      </w:rPr>
    </w:lvl>
    <w:lvl w:ilvl="5" w:tentative="0">
      <w:start w:val="1"/>
      <w:numFmt w:val="decimal"/>
      <w:lvlText w:val="%1.%2.%3.%4.%5.%6"/>
      <w:lvlJc w:val="left"/>
      <w:pPr>
        <w:tabs>
          <w:tab w:val="left" w:pos="1152"/>
        </w:tabs>
        <w:ind w:left="1152" w:hanging="1152"/>
      </w:pPr>
      <w:rPr>
        <w:rFonts w:hint="default" w:ascii="Times New Roman" w:hAnsi="Times New Roman" w:cs="Times New Roman"/>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default" w:ascii="Times New Roman" w:hAnsi="Times New Roman" w:cs="Times New Roman"/>
      </w:rPr>
    </w:lvl>
    <w:lvl w:ilvl="8" w:tentative="0">
      <w:start w:val="1"/>
      <w:numFmt w:val="decimal"/>
      <w:lvlText w:val="%1.%2.%3.%4.%5.%6.%7.%8.%9"/>
      <w:lvlJc w:val="left"/>
      <w:pPr>
        <w:tabs>
          <w:tab w:val="left" w:pos="1584"/>
        </w:tabs>
        <w:ind w:left="1584" w:hanging="1584"/>
      </w:pPr>
      <w:rPr>
        <w:rFonts w:hint="default" w:ascii="Times New Roman" w:hAnsi="Times New Roman" w:cs="Times New Roman"/>
      </w:rPr>
    </w:lvl>
  </w:abstractNum>
  <w:abstractNum w:abstractNumId="5">
    <w:nsid w:val="56898123"/>
    <w:multiLevelType w:val="singleLevel"/>
    <w:tmpl w:val="56898123"/>
    <w:lvl w:ilvl="0" w:tentative="0">
      <w:start w:val="1"/>
      <w:numFmt w:val="decimal"/>
      <w:pStyle w:val="21"/>
      <w:lvlText w:val="%1."/>
      <w:lvlJc w:val="left"/>
      <w:pPr>
        <w:tabs>
          <w:tab w:val="left" w:pos="2040"/>
        </w:tabs>
        <w:ind w:left="2040" w:hanging="360"/>
      </w:p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4ZDVmNWY5YzAwNzQyMzg0ZjE1ZTNmMzZmZTQ0NjMifQ=="/>
    <w:docVar w:name="KSO_WPS_MARK_KEY" w:val="edd408a1-b375-4b40-a9cb-3acf64b7781a"/>
  </w:docVars>
  <w:rsids>
    <w:rsidRoot w:val="00E1428C"/>
    <w:rsid w:val="000027DF"/>
    <w:rsid w:val="00004FB3"/>
    <w:rsid w:val="00006069"/>
    <w:rsid w:val="00006222"/>
    <w:rsid w:val="00006B64"/>
    <w:rsid w:val="00006E64"/>
    <w:rsid w:val="00007342"/>
    <w:rsid w:val="00011F29"/>
    <w:rsid w:val="00012F0F"/>
    <w:rsid w:val="00013DC0"/>
    <w:rsid w:val="000214C9"/>
    <w:rsid w:val="00021EE5"/>
    <w:rsid w:val="000247CE"/>
    <w:rsid w:val="000249D8"/>
    <w:rsid w:val="00027214"/>
    <w:rsid w:val="00031E5F"/>
    <w:rsid w:val="00033A03"/>
    <w:rsid w:val="00034FFC"/>
    <w:rsid w:val="0003522D"/>
    <w:rsid w:val="00035F29"/>
    <w:rsid w:val="000363E7"/>
    <w:rsid w:val="00040BC7"/>
    <w:rsid w:val="00043CCD"/>
    <w:rsid w:val="0004687B"/>
    <w:rsid w:val="00046AE8"/>
    <w:rsid w:val="00051BE5"/>
    <w:rsid w:val="00051C4B"/>
    <w:rsid w:val="00052E10"/>
    <w:rsid w:val="000531E3"/>
    <w:rsid w:val="00054B69"/>
    <w:rsid w:val="00055731"/>
    <w:rsid w:val="00057C9F"/>
    <w:rsid w:val="0006312A"/>
    <w:rsid w:val="00064E5C"/>
    <w:rsid w:val="0006533C"/>
    <w:rsid w:val="000674BE"/>
    <w:rsid w:val="00067D3A"/>
    <w:rsid w:val="000707B4"/>
    <w:rsid w:val="000733BC"/>
    <w:rsid w:val="000733D5"/>
    <w:rsid w:val="000743C3"/>
    <w:rsid w:val="00074E00"/>
    <w:rsid w:val="00077641"/>
    <w:rsid w:val="000811BB"/>
    <w:rsid w:val="00081A99"/>
    <w:rsid w:val="0008288C"/>
    <w:rsid w:val="000860E4"/>
    <w:rsid w:val="000863D2"/>
    <w:rsid w:val="000930EC"/>
    <w:rsid w:val="000931E9"/>
    <w:rsid w:val="0009351A"/>
    <w:rsid w:val="00093B09"/>
    <w:rsid w:val="00093F93"/>
    <w:rsid w:val="000949F1"/>
    <w:rsid w:val="0009650A"/>
    <w:rsid w:val="00096D7E"/>
    <w:rsid w:val="000A02E1"/>
    <w:rsid w:val="000A13B7"/>
    <w:rsid w:val="000A3BFD"/>
    <w:rsid w:val="000A5B2F"/>
    <w:rsid w:val="000B0744"/>
    <w:rsid w:val="000B09B6"/>
    <w:rsid w:val="000B78D1"/>
    <w:rsid w:val="000B7DF5"/>
    <w:rsid w:val="000C09DC"/>
    <w:rsid w:val="000C17F6"/>
    <w:rsid w:val="000C197E"/>
    <w:rsid w:val="000C433D"/>
    <w:rsid w:val="000C5D4C"/>
    <w:rsid w:val="000C6148"/>
    <w:rsid w:val="000C6432"/>
    <w:rsid w:val="000C660A"/>
    <w:rsid w:val="000C70B7"/>
    <w:rsid w:val="000D0543"/>
    <w:rsid w:val="000D21D5"/>
    <w:rsid w:val="000D3ACA"/>
    <w:rsid w:val="000D3C5A"/>
    <w:rsid w:val="000D4824"/>
    <w:rsid w:val="000D68E3"/>
    <w:rsid w:val="000D6B97"/>
    <w:rsid w:val="000E0E34"/>
    <w:rsid w:val="000E0E54"/>
    <w:rsid w:val="000E2F2C"/>
    <w:rsid w:val="000E474C"/>
    <w:rsid w:val="000E6565"/>
    <w:rsid w:val="000F23EA"/>
    <w:rsid w:val="000F28DF"/>
    <w:rsid w:val="000F4450"/>
    <w:rsid w:val="000F5ACE"/>
    <w:rsid w:val="000F7D4F"/>
    <w:rsid w:val="00102CB7"/>
    <w:rsid w:val="00102CE8"/>
    <w:rsid w:val="00104AF2"/>
    <w:rsid w:val="0010514D"/>
    <w:rsid w:val="001104D2"/>
    <w:rsid w:val="00115E82"/>
    <w:rsid w:val="00116E44"/>
    <w:rsid w:val="001244CE"/>
    <w:rsid w:val="0012592D"/>
    <w:rsid w:val="0012699C"/>
    <w:rsid w:val="00127475"/>
    <w:rsid w:val="00131A4E"/>
    <w:rsid w:val="00132D06"/>
    <w:rsid w:val="00135746"/>
    <w:rsid w:val="001359DC"/>
    <w:rsid w:val="00137F66"/>
    <w:rsid w:val="00141B11"/>
    <w:rsid w:val="001439B3"/>
    <w:rsid w:val="001443A6"/>
    <w:rsid w:val="00144853"/>
    <w:rsid w:val="00145153"/>
    <w:rsid w:val="0014603C"/>
    <w:rsid w:val="001463C7"/>
    <w:rsid w:val="001467F4"/>
    <w:rsid w:val="00150D31"/>
    <w:rsid w:val="00151847"/>
    <w:rsid w:val="00154178"/>
    <w:rsid w:val="00155581"/>
    <w:rsid w:val="00156591"/>
    <w:rsid w:val="001570D4"/>
    <w:rsid w:val="0015743C"/>
    <w:rsid w:val="00157B2B"/>
    <w:rsid w:val="00160309"/>
    <w:rsid w:val="0016109E"/>
    <w:rsid w:val="001620CF"/>
    <w:rsid w:val="00162A03"/>
    <w:rsid w:val="001639C2"/>
    <w:rsid w:val="00163D0B"/>
    <w:rsid w:val="001646CB"/>
    <w:rsid w:val="00170904"/>
    <w:rsid w:val="0017113F"/>
    <w:rsid w:val="001731C5"/>
    <w:rsid w:val="00173C44"/>
    <w:rsid w:val="0017626E"/>
    <w:rsid w:val="00181CDA"/>
    <w:rsid w:val="00181ED3"/>
    <w:rsid w:val="00182CCA"/>
    <w:rsid w:val="001869A8"/>
    <w:rsid w:val="00187BE1"/>
    <w:rsid w:val="001903D4"/>
    <w:rsid w:val="0019251D"/>
    <w:rsid w:val="00192DB5"/>
    <w:rsid w:val="00197945"/>
    <w:rsid w:val="001A0364"/>
    <w:rsid w:val="001A0C8B"/>
    <w:rsid w:val="001A1AC6"/>
    <w:rsid w:val="001A3EDD"/>
    <w:rsid w:val="001A47E3"/>
    <w:rsid w:val="001A67C9"/>
    <w:rsid w:val="001B2572"/>
    <w:rsid w:val="001B344D"/>
    <w:rsid w:val="001B663D"/>
    <w:rsid w:val="001B6EC8"/>
    <w:rsid w:val="001C1D5F"/>
    <w:rsid w:val="001C45F5"/>
    <w:rsid w:val="001C4662"/>
    <w:rsid w:val="001C5B8A"/>
    <w:rsid w:val="001C6AFF"/>
    <w:rsid w:val="001D279A"/>
    <w:rsid w:val="001D3500"/>
    <w:rsid w:val="001D4EC2"/>
    <w:rsid w:val="001D66F0"/>
    <w:rsid w:val="001D6723"/>
    <w:rsid w:val="001D6A81"/>
    <w:rsid w:val="001E1433"/>
    <w:rsid w:val="001E53BC"/>
    <w:rsid w:val="001E601F"/>
    <w:rsid w:val="001E70A4"/>
    <w:rsid w:val="001F120D"/>
    <w:rsid w:val="001F3AEC"/>
    <w:rsid w:val="001F4F3E"/>
    <w:rsid w:val="001F7EC5"/>
    <w:rsid w:val="002007BF"/>
    <w:rsid w:val="00201576"/>
    <w:rsid w:val="00204B7C"/>
    <w:rsid w:val="002106EA"/>
    <w:rsid w:val="002131C8"/>
    <w:rsid w:val="00214649"/>
    <w:rsid w:val="00214B6D"/>
    <w:rsid w:val="00215DD8"/>
    <w:rsid w:val="0021679D"/>
    <w:rsid w:val="002200FB"/>
    <w:rsid w:val="0022164E"/>
    <w:rsid w:val="00221C90"/>
    <w:rsid w:val="00223407"/>
    <w:rsid w:val="002244DA"/>
    <w:rsid w:val="00227E29"/>
    <w:rsid w:val="00230636"/>
    <w:rsid w:val="002330E2"/>
    <w:rsid w:val="0023425B"/>
    <w:rsid w:val="00234DAB"/>
    <w:rsid w:val="00235DF7"/>
    <w:rsid w:val="00237E0C"/>
    <w:rsid w:val="00241BB8"/>
    <w:rsid w:val="00244143"/>
    <w:rsid w:val="00244939"/>
    <w:rsid w:val="002468F0"/>
    <w:rsid w:val="00247C93"/>
    <w:rsid w:val="00250900"/>
    <w:rsid w:val="002546EC"/>
    <w:rsid w:val="00254A15"/>
    <w:rsid w:val="00254B39"/>
    <w:rsid w:val="00255AAF"/>
    <w:rsid w:val="002602DD"/>
    <w:rsid w:val="00260626"/>
    <w:rsid w:val="0026242C"/>
    <w:rsid w:val="002647BE"/>
    <w:rsid w:val="00264B9B"/>
    <w:rsid w:val="00270410"/>
    <w:rsid w:val="00274032"/>
    <w:rsid w:val="002748BD"/>
    <w:rsid w:val="0027499D"/>
    <w:rsid w:val="00275C65"/>
    <w:rsid w:val="0028324B"/>
    <w:rsid w:val="002840DC"/>
    <w:rsid w:val="002871A5"/>
    <w:rsid w:val="00290923"/>
    <w:rsid w:val="00291471"/>
    <w:rsid w:val="00292164"/>
    <w:rsid w:val="00294605"/>
    <w:rsid w:val="002947ED"/>
    <w:rsid w:val="002975D9"/>
    <w:rsid w:val="002A1054"/>
    <w:rsid w:val="002A287A"/>
    <w:rsid w:val="002A3E8C"/>
    <w:rsid w:val="002A4991"/>
    <w:rsid w:val="002A5D03"/>
    <w:rsid w:val="002A7755"/>
    <w:rsid w:val="002A79A7"/>
    <w:rsid w:val="002A7E8F"/>
    <w:rsid w:val="002A7F5E"/>
    <w:rsid w:val="002B1C13"/>
    <w:rsid w:val="002B1C92"/>
    <w:rsid w:val="002B6371"/>
    <w:rsid w:val="002B64B0"/>
    <w:rsid w:val="002C02A7"/>
    <w:rsid w:val="002C02C7"/>
    <w:rsid w:val="002C04E9"/>
    <w:rsid w:val="002C221F"/>
    <w:rsid w:val="002C29D9"/>
    <w:rsid w:val="002C41EE"/>
    <w:rsid w:val="002C4C6D"/>
    <w:rsid w:val="002C507B"/>
    <w:rsid w:val="002C72A6"/>
    <w:rsid w:val="002C7639"/>
    <w:rsid w:val="002D0144"/>
    <w:rsid w:val="002D04B2"/>
    <w:rsid w:val="002D0C68"/>
    <w:rsid w:val="002D1841"/>
    <w:rsid w:val="002D255D"/>
    <w:rsid w:val="002D6B94"/>
    <w:rsid w:val="002D714C"/>
    <w:rsid w:val="002E0E57"/>
    <w:rsid w:val="002E1B37"/>
    <w:rsid w:val="002E27F7"/>
    <w:rsid w:val="002E42CD"/>
    <w:rsid w:val="002E56B3"/>
    <w:rsid w:val="002E5F8C"/>
    <w:rsid w:val="002E7263"/>
    <w:rsid w:val="002F0CF8"/>
    <w:rsid w:val="002F2DDD"/>
    <w:rsid w:val="002F4256"/>
    <w:rsid w:val="002F5BD8"/>
    <w:rsid w:val="002F60B7"/>
    <w:rsid w:val="002F6776"/>
    <w:rsid w:val="002F6EC6"/>
    <w:rsid w:val="002F70DF"/>
    <w:rsid w:val="003009D5"/>
    <w:rsid w:val="00300A5F"/>
    <w:rsid w:val="00302E16"/>
    <w:rsid w:val="00310100"/>
    <w:rsid w:val="00310B22"/>
    <w:rsid w:val="00310EFD"/>
    <w:rsid w:val="003121B1"/>
    <w:rsid w:val="003144D6"/>
    <w:rsid w:val="00314C38"/>
    <w:rsid w:val="003164A3"/>
    <w:rsid w:val="00320476"/>
    <w:rsid w:val="00320B07"/>
    <w:rsid w:val="00320C34"/>
    <w:rsid w:val="003212C2"/>
    <w:rsid w:val="00321CBF"/>
    <w:rsid w:val="0032216A"/>
    <w:rsid w:val="003228A9"/>
    <w:rsid w:val="00322B57"/>
    <w:rsid w:val="00330686"/>
    <w:rsid w:val="0033200D"/>
    <w:rsid w:val="00334C59"/>
    <w:rsid w:val="003406AD"/>
    <w:rsid w:val="003436D0"/>
    <w:rsid w:val="00343D2E"/>
    <w:rsid w:val="00345A3C"/>
    <w:rsid w:val="0035199B"/>
    <w:rsid w:val="00355201"/>
    <w:rsid w:val="00355DE5"/>
    <w:rsid w:val="0035734A"/>
    <w:rsid w:val="00357E18"/>
    <w:rsid w:val="003602C3"/>
    <w:rsid w:val="003604DF"/>
    <w:rsid w:val="00361079"/>
    <w:rsid w:val="00364309"/>
    <w:rsid w:val="00367806"/>
    <w:rsid w:val="00367A68"/>
    <w:rsid w:val="0037007E"/>
    <w:rsid w:val="0037119F"/>
    <w:rsid w:val="0037319F"/>
    <w:rsid w:val="00375458"/>
    <w:rsid w:val="00381D8F"/>
    <w:rsid w:val="00383292"/>
    <w:rsid w:val="00385B36"/>
    <w:rsid w:val="0039137F"/>
    <w:rsid w:val="00395FAE"/>
    <w:rsid w:val="00395FE0"/>
    <w:rsid w:val="003979A3"/>
    <w:rsid w:val="003A3808"/>
    <w:rsid w:val="003A42A7"/>
    <w:rsid w:val="003A4DE4"/>
    <w:rsid w:val="003B0863"/>
    <w:rsid w:val="003B1C66"/>
    <w:rsid w:val="003B38ED"/>
    <w:rsid w:val="003B5148"/>
    <w:rsid w:val="003B75AA"/>
    <w:rsid w:val="003C6991"/>
    <w:rsid w:val="003C71ED"/>
    <w:rsid w:val="003D041B"/>
    <w:rsid w:val="003D06E5"/>
    <w:rsid w:val="003D199E"/>
    <w:rsid w:val="003D4401"/>
    <w:rsid w:val="003D63CA"/>
    <w:rsid w:val="003D64B6"/>
    <w:rsid w:val="003E0179"/>
    <w:rsid w:val="003E2B34"/>
    <w:rsid w:val="003E3257"/>
    <w:rsid w:val="003F1853"/>
    <w:rsid w:val="003F32CE"/>
    <w:rsid w:val="003F3E0C"/>
    <w:rsid w:val="003F4126"/>
    <w:rsid w:val="003F4D19"/>
    <w:rsid w:val="003F549E"/>
    <w:rsid w:val="003F5D1B"/>
    <w:rsid w:val="003F7843"/>
    <w:rsid w:val="00403B9D"/>
    <w:rsid w:val="00407224"/>
    <w:rsid w:val="00407903"/>
    <w:rsid w:val="00407BFC"/>
    <w:rsid w:val="004101B0"/>
    <w:rsid w:val="004103F6"/>
    <w:rsid w:val="00410D0B"/>
    <w:rsid w:val="0041128F"/>
    <w:rsid w:val="00412036"/>
    <w:rsid w:val="0041532A"/>
    <w:rsid w:val="00417B67"/>
    <w:rsid w:val="00422590"/>
    <w:rsid w:val="00422FCC"/>
    <w:rsid w:val="00423142"/>
    <w:rsid w:val="004247C4"/>
    <w:rsid w:val="00426626"/>
    <w:rsid w:val="00431BA5"/>
    <w:rsid w:val="00432FD1"/>
    <w:rsid w:val="0043442A"/>
    <w:rsid w:val="00434A49"/>
    <w:rsid w:val="004358AD"/>
    <w:rsid w:val="00435AA8"/>
    <w:rsid w:val="00443C88"/>
    <w:rsid w:val="0044543D"/>
    <w:rsid w:val="00446291"/>
    <w:rsid w:val="004464E9"/>
    <w:rsid w:val="00452A22"/>
    <w:rsid w:val="00454921"/>
    <w:rsid w:val="00454E44"/>
    <w:rsid w:val="004555A4"/>
    <w:rsid w:val="00456B89"/>
    <w:rsid w:val="00461B41"/>
    <w:rsid w:val="00462EA0"/>
    <w:rsid w:val="00464D34"/>
    <w:rsid w:val="00472FA9"/>
    <w:rsid w:val="0047528B"/>
    <w:rsid w:val="00476030"/>
    <w:rsid w:val="004767BD"/>
    <w:rsid w:val="0048021C"/>
    <w:rsid w:val="00480AC6"/>
    <w:rsid w:val="00481750"/>
    <w:rsid w:val="0048181A"/>
    <w:rsid w:val="00482671"/>
    <w:rsid w:val="00483895"/>
    <w:rsid w:val="00490A35"/>
    <w:rsid w:val="00495061"/>
    <w:rsid w:val="004956F7"/>
    <w:rsid w:val="00495EB8"/>
    <w:rsid w:val="00496FC3"/>
    <w:rsid w:val="00497322"/>
    <w:rsid w:val="004A12FD"/>
    <w:rsid w:val="004A1844"/>
    <w:rsid w:val="004A3046"/>
    <w:rsid w:val="004A4B9D"/>
    <w:rsid w:val="004A6679"/>
    <w:rsid w:val="004A704F"/>
    <w:rsid w:val="004A72A4"/>
    <w:rsid w:val="004A7824"/>
    <w:rsid w:val="004A7C96"/>
    <w:rsid w:val="004B0010"/>
    <w:rsid w:val="004B05CA"/>
    <w:rsid w:val="004B4B6D"/>
    <w:rsid w:val="004C1B27"/>
    <w:rsid w:val="004C201C"/>
    <w:rsid w:val="004C385B"/>
    <w:rsid w:val="004D01E3"/>
    <w:rsid w:val="004D144D"/>
    <w:rsid w:val="004D1CDD"/>
    <w:rsid w:val="004D21FC"/>
    <w:rsid w:val="004D2202"/>
    <w:rsid w:val="004D2E8C"/>
    <w:rsid w:val="004D3773"/>
    <w:rsid w:val="004D44E4"/>
    <w:rsid w:val="004D45FF"/>
    <w:rsid w:val="004D483C"/>
    <w:rsid w:val="004D5292"/>
    <w:rsid w:val="004E06BF"/>
    <w:rsid w:val="004E152F"/>
    <w:rsid w:val="004E2A00"/>
    <w:rsid w:val="004E2F63"/>
    <w:rsid w:val="004E3BF5"/>
    <w:rsid w:val="004F099F"/>
    <w:rsid w:val="004F3CB4"/>
    <w:rsid w:val="00503474"/>
    <w:rsid w:val="00503BA7"/>
    <w:rsid w:val="0050700C"/>
    <w:rsid w:val="005119D2"/>
    <w:rsid w:val="00513B39"/>
    <w:rsid w:val="00513FF3"/>
    <w:rsid w:val="0051484C"/>
    <w:rsid w:val="00514E8A"/>
    <w:rsid w:val="00515B97"/>
    <w:rsid w:val="00515D24"/>
    <w:rsid w:val="00516020"/>
    <w:rsid w:val="0052071E"/>
    <w:rsid w:val="00521230"/>
    <w:rsid w:val="00526739"/>
    <w:rsid w:val="00527470"/>
    <w:rsid w:val="00527778"/>
    <w:rsid w:val="00530A3C"/>
    <w:rsid w:val="00532491"/>
    <w:rsid w:val="00533458"/>
    <w:rsid w:val="0053376D"/>
    <w:rsid w:val="00533A7A"/>
    <w:rsid w:val="00534F0F"/>
    <w:rsid w:val="00536ADE"/>
    <w:rsid w:val="00537FB8"/>
    <w:rsid w:val="00540B38"/>
    <w:rsid w:val="00541A40"/>
    <w:rsid w:val="005420D2"/>
    <w:rsid w:val="00542B48"/>
    <w:rsid w:val="00542C35"/>
    <w:rsid w:val="0054329E"/>
    <w:rsid w:val="00543E4D"/>
    <w:rsid w:val="00545012"/>
    <w:rsid w:val="00545A0B"/>
    <w:rsid w:val="005468AD"/>
    <w:rsid w:val="00551258"/>
    <w:rsid w:val="0055169D"/>
    <w:rsid w:val="00553179"/>
    <w:rsid w:val="00554692"/>
    <w:rsid w:val="00554B19"/>
    <w:rsid w:val="00555573"/>
    <w:rsid w:val="00556006"/>
    <w:rsid w:val="005569D2"/>
    <w:rsid w:val="00561A91"/>
    <w:rsid w:val="005627F2"/>
    <w:rsid w:val="00562FB5"/>
    <w:rsid w:val="005632D0"/>
    <w:rsid w:val="00564B31"/>
    <w:rsid w:val="00570AF4"/>
    <w:rsid w:val="005710D2"/>
    <w:rsid w:val="00573B17"/>
    <w:rsid w:val="00574BC3"/>
    <w:rsid w:val="00574E68"/>
    <w:rsid w:val="00581010"/>
    <w:rsid w:val="00581AA7"/>
    <w:rsid w:val="00585AEF"/>
    <w:rsid w:val="00585EF4"/>
    <w:rsid w:val="00585FAF"/>
    <w:rsid w:val="00586D80"/>
    <w:rsid w:val="00586E7E"/>
    <w:rsid w:val="00587878"/>
    <w:rsid w:val="005909CE"/>
    <w:rsid w:val="00593A35"/>
    <w:rsid w:val="0059608C"/>
    <w:rsid w:val="0059678A"/>
    <w:rsid w:val="005A1415"/>
    <w:rsid w:val="005A380E"/>
    <w:rsid w:val="005A506D"/>
    <w:rsid w:val="005A5EAE"/>
    <w:rsid w:val="005A7731"/>
    <w:rsid w:val="005B02F9"/>
    <w:rsid w:val="005B0BAF"/>
    <w:rsid w:val="005B0E49"/>
    <w:rsid w:val="005B1F16"/>
    <w:rsid w:val="005B1F8C"/>
    <w:rsid w:val="005B21BD"/>
    <w:rsid w:val="005B48F7"/>
    <w:rsid w:val="005B5D7D"/>
    <w:rsid w:val="005B688B"/>
    <w:rsid w:val="005B71B9"/>
    <w:rsid w:val="005B71DC"/>
    <w:rsid w:val="005B76D0"/>
    <w:rsid w:val="005C06AF"/>
    <w:rsid w:val="005C0BF8"/>
    <w:rsid w:val="005C20F7"/>
    <w:rsid w:val="005C2ABD"/>
    <w:rsid w:val="005C2F55"/>
    <w:rsid w:val="005C38A7"/>
    <w:rsid w:val="005C63F5"/>
    <w:rsid w:val="005C7A1F"/>
    <w:rsid w:val="005D015B"/>
    <w:rsid w:val="005D0AD7"/>
    <w:rsid w:val="005D0C2B"/>
    <w:rsid w:val="005D2DCB"/>
    <w:rsid w:val="005D4732"/>
    <w:rsid w:val="005D7364"/>
    <w:rsid w:val="005D7993"/>
    <w:rsid w:val="005E1A14"/>
    <w:rsid w:val="005E44C9"/>
    <w:rsid w:val="005E4685"/>
    <w:rsid w:val="005E5BB9"/>
    <w:rsid w:val="005E7D8E"/>
    <w:rsid w:val="005F1266"/>
    <w:rsid w:val="005F16EC"/>
    <w:rsid w:val="005F17B2"/>
    <w:rsid w:val="005F4B25"/>
    <w:rsid w:val="005F4F51"/>
    <w:rsid w:val="005F57EA"/>
    <w:rsid w:val="005F6069"/>
    <w:rsid w:val="005F60A5"/>
    <w:rsid w:val="005F70F9"/>
    <w:rsid w:val="005F7ACA"/>
    <w:rsid w:val="006001DA"/>
    <w:rsid w:val="00603D1A"/>
    <w:rsid w:val="00605FEF"/>
    <w:rsid w:val="00606BE4"/>
    <w:rsid w:val="006078EC"/>
    <w:rsid w:val="0061376F"/>
    <w:rsid w:val="00614C21"/>
    <w:rsid w:val="00615482"/>
    <w:rsid w:val="00615983"/>
    <w:rsid w:val="00615F7F"/>
    <w:rsid w:val="00616192"/>
    <w:rsid w:val="00617ABF"/>
    <w:rsid w:val="00621D6D"/>
    <w:rsid w:val="00624F5F"/>
    <w:rsid w:val="0062611B"/>
    <w:rsid w:val="006277EC"/>
    <w:rsid w:val="00630646"/>
    <w:rsid w:val="00632BD0"/>
    <w:rsid w:val="00634A4B"/>
    <w:rsid w:val="00635ECA"/>
    <w:rsid w:val="00637DDA"/>
    <w:rsid w:val="00642E22"/>
    <w:rsid w:val="006550C1"/>
    <w:rsid w:val="00655F61"/>
    <w:rsid w:val="00663E65"/>
    <w:rsid w:val="00665DDD"/>
    <w:rsid w:val="00667586"/>
    <w:rsid w:val="006679E2"/>
    <w:rsid w:val="0067083A"/>
    <w:rsid w:val="00670CCF"/>
    <w:rsid w:val="00670E4B"/>
    <w:rsid w:val="0067155A"/>
    <w:rsid w:val="006724BC"/>
    <w:rsid w:val="006745EF"/>
    <w:rsid w:val="006746C4"/>
    <w:rsid w:val="006771C9"/>
    <w:rsid w:val="00677ABA"/>
    <w:rsid w:val="00684B51"/>
    <w:rsid w:val="00686543"/>
    <w:rsid w:val="00687A51"/>
    <w:rsid w:val="00690502"/>
    <w:rsid w:val="00691715"/>
    <w:rsid w:val="00691F70"/>
    <w:rsid w:val="0069283A"/>
    <w:rsid w:val="0069299B"/>
    <w:rsid w:val="006978FC"/>
    <w:rsid w:val="006A4C2F"/>
    <w:rsid w:val="006A5C54"/>
    <w:rsid w:val="006A5D76"/>
    <w:rsid w:val="006B2BD2"/>
    <w:rsid w:val="006B5071"/>
    <w:rsid w:val="006B6DA9"/>
    <w:rsid w:val="006B71E7"/>
    <w:rsid w:val="006C5470"/>
    <w:rsid w:val="006C5AA4"/>
    <w:rsid w:val="006C6D70"/>
    <w:rsid w:val="006C7523"/>
    <w:rsid w:val="006D041D"/>
    <w:rsid w:val="006D12EF"/>
    <w:rsid w:val="006D177E"/>
    <w:rsid w:val="006D6598"/>
    <w:rsid w:val="006D6A87"/>
    <w:rsid w:val="006D6D47"/>
    <w:rsid w:val="006E3200"/>
    <w:rsid w:val="006E3E45"/>
    <w:rsid w:val="006E4A3F"/>
    <w:rsid w:val="006E5AD6"/>
    <w:rsid w:val="006E6B2F"/>
    <w:rsid w:val="006F0802"/>
    <w:rsid w:val="006F2FDC"/>
    <w:rsid w:val="0070050A"/>
    <w:rsid w:val="00701FC9"/>
    <w:rsid w:val="00702715"/>
    <w:rsid w:val="00703177"/>
    <w:rsid w:val="007070D1"/>
    <w:rsid w:val="007110EF"/>
    <w:rsid w:val="00714C6D"/>
    <w:rsid w:val="007155C8"/>
    <w:rsid w:val="00716863"/>
    <w:rsid w:val="00717570"/>
    <w:rsid w:val="0071761D"/>
    <w:rsid w:val="007177BD"/>
    <w:rsid w:val="00717CC3"/>
    <w:rsid w:val="00720862"/>
    <w:rsid w:val="00721F06"/>
    <w:rsid w:val="00723E77"/>
    <w:rsid w:val="00725C76"/>
    <w:rsid w:val="00726914"/>
    <w:rsid w:val="007276C7"/>
    <w:rsid w:val="007300A3"/>
    <w:rsid w:val="007306B8"/>
    <w:rsid w:val="00731236"/>
    <w:rsid w:val="00731C55"/>
    <w:rsid w:val="00732582"/>
    <w:rsid w:val="00732767"/>
    <w:rsid w:val="0073472E"/>
    <w:rsid w:val="00736373"/>
    <w:rsid w:val="0073758F"/>
    <w:rsid w:val="00746F5A"/>
    <w:rsid w:val="00747E37"/>
    <w:rsid w:val="007513A7"/>
    <w:rsid w:val="00751504"/>
    <w:rsid w:val="007517B2"/>
    <w:rsid w:val="007526C6"/>
    <w:rsid w:val="0075320C"/>
    <w:rsid w:val="007536EF"/>
    <w:rsid w:val="00753BF0"/>
    <w:rsid w:val="00755FC7"/>
    <w:rsid w:val="00760802"/>
    <w:rsid w:val="00760CB0"/>
    <w:rsid w:val="00760DDB"/>
    <w:rsid w:val="0076390F"/>
    <w:rsid w:val="00765BEA"/>
    <w:rsid w:val="007666DE"/>
    <w:rsid w:val="0077291C"/>
    <w:rsid w:val="007738FD"/>
    <w:rsid w:val="00773A5D"/>
    <w:rsid w:val="00776D95"/>
    <w:rsid w:val="00781919"/>
    <w:rsid w:val="007826F0"/>
    <w:rsid w:val="00782C8B"/>
    <w:rsid w:val="00782EF3"/>
    <w:rsid w:val="00784409"/>
    <w:rsid w:val="00787BE5"/>
    <w:rsid w:val="00791CD7"/>
    <w:rsid w:val="00792E96"/>
    <w:rsid w:val="00793250"/>
    <w:rsid w:val="00794B53"/>
    <w:rsid w:val="007975A1"/>
    <w:rsid w:val="007A116D"/>
    <w:rsid w:val="007A155F"/>
    <w:rsid w:val="007A29EE"/>
    <w:rsid w:val="007A6F63"/>
    <w:rsid w:val="007B0654"/>
    <w:rsid w:val="007B10D0"/>
    <w:rsid w:val="007B2B83"/>
    <w:rsid w:val="007B4D8F"/>
    <w:rsid w:val="007B5B52"/>
    <w:rsid w:val="007B6989"/>
    <w:rsid w:val="007B77F4"/>
    <w:rsid w:val="007C1564"/>
    <w:rsid w:val="007C1C13"/>
    <w:rsid w:val="007C2E08"/>
    <w:rsid w:val="007C456E"/>
    <w:rsid w:val="007C4F92"/>
    <w:rsid w:val="007C63C9"/>
    <w:rsid w:val="007D0DD3"/>
    <w:rsid w:val="007D1241"/>
    <w:rsid w:val="007D1696"/>
    <w:rsid w:val="007D4874"/>
    <w:rsid w:val="007D5914"/>
    <w:rsid w:val="007D76AC"/>
    <w:rsid w:val="007E04C2"/>
    <w:rsid w:val="007E3A62"/>
    <w:rsid w:val="007E4448"/>
    <w:rsid w:val="007E4C1C"/>
    <w:rsid w:val="007E667A"/>
    <w:rsid w:val="007F098A"/>
    <w:rsid w:val="007F1A35"/>
    <w:rsid w:val="007F1DB3"/>
    <w:rsid w:val="007F6A4A"/>
    <w:rsid w:val="007F6C18"/>
    <w:rsid w:val="007F7F83"/>
    <w:rsid w:val="00800DC9"/>
    <w:rsid w:val="00802238"/>
    <w:rsid w:val="0080270D"/>
    <w:rsid w:val="00802DD1"/>
    <w:rsid w:val="00803663"/>
    <w:rsid w:val="00803DC1"/>
    <w:rsid w:val="0080455C"/>
    <w:rsid w:val="00806901"/>
    <w:rsid w:val="00807C9C"/>
    <w:rsid w:val="00810974"/>
    <w:rsid w:val="00811C64"/>
    <w:rsid w:val="0081445E"/>
    <w:rsid w:val="0081468A"/>
    <w:rsid w:val="0081539D"/>
    <w:rsid w:val="00820BBA"/>
    <w:rsid w:val="00825CEA"/>
    <w:rsid w:val="00826495"/>
    <w:rsid w:val="00826A8E"/>
    <w:rsid w:val="008276AF"/>
    <w:rsid w:val="00827AB4"/>
    <w:rsid w:val="008346D9"/>
    <w:rsid w:val="00834E31"/>
    <w:rsid w:val="00835269"/>
    <w:rsid w:val="00837419"/>
    <w:rsid w:val="00841969"/>
    <w:rsid w:val="0084230F"/>
    <w:rsid w:val="00843E6D"/>
    <w:rsid w:val="0084449A"/>
    <w:rsid w:val="0084496E"/>
    <w:rsid w:val="00846157"/>
    <w:rsid w:val="008479FF"/>
    <w:rsid w:val="00851F7D"/>
    <w:rsid w:val="008535D2"/>
    <w:rsid w:val="00854624"/>
    <w:rsid w:val="008619A1"/>
    <w:rsid w:val="00861D87"/>
    <w:rsid w:val="00861F35"/>
    <w:rsid w:val="0086246D"/>
    <w:rsid w:val="00862904"/>
    <w:rsid w:val="008646B1"/>
    <w:rsid w:val="008660CD"/>
    <w:rsid w:val="00870789"/>
    <w:rsid w:val="0087299F"/>
    <w:rsid w:val="00873EBB"/>
    <w:rsid w:val="0087426A"/>
    <w:rsid w:val="0087707F"/>
    <w:rsid w:val="00880AE4"/>
    <w:rsid w:val="00881756"/>
    <w:rsid w:val="0088337A"/>
    <w:rsid w:val="008858B1"/>
    <w:rsid w:val="0088599A"/>
    <w:rsid w:val="00886511"/>
    <w:rsid w:val="00887480"/>
    <w:rsid w:val="00887FD2"/>
    <w:rsid w:val="00895657"/>
    <w:rsid w:val="008966C9"/>
    <w:rsid w:val="00897A59"/>
    <w:rsid w:val="008A1958"/>
    <w:rsid w:val="008A2A50"/>
    <w:rsid w:val="008A4BAB"/>
    <w:rsid w:val="008A662B"/>
    <w:rsid w:val="008A778E"/>
    <w:rsid w:val="008A7EED"/>
    <w:rsid w:val="008B54A4"/>
    <w:rsid w:val="008B5D02"/>
    <w:rsid w:val="008B6038"/>
    <w:rsid w:val="008B7D19"/>
    <w:rsid w:val="008C113D"/>
    <w:rsid w:val="008C617D"/>
    <w:rsid w:val="008C67B4"/>
    <w:rsid w:val="008C6E04"/>
    <w:rsid w:val="008D0955"/>
    <w:rsid w:val="008D099A"/>
    <w:rsid w:val="008D13F8"/>
    <w:rsid w:val="008D19E0"/>
    <w:rsid w:val="008D231E"/>
    <w:rsid w:val="008D5920"/>
    <w:rsid w:val="008D5D69"/>
    <w:rsid w:val="008E05A2"/>
    <w:rsid w:val="008E0F02"/>
    <w:rsid w:val="008E4EE4"/>
    <w:rsid w:val="008E61F1"/>
    <w:rsid w:val="008E6ABA"/>
    <w:rsid w:val="008E6C8B"/>
    <w:rsid w:val="008E7641"/>
    <w:rsid w:val="008E7728"/>
    <w:rsid w:val="008F141B"/>
    <w:rsid w:val="008F5E85"/>
    <w:rsid w:val="008F70FC"/>
    <w:rsid w:val="00900FB2"/>
    <w:rsid w:val="009015EF"/>
    <w:rsid w:val="00901DB7"/>
    <w:rsid w:val="00904499"/>
    <w:rsid w:val="00904AA6"/>
    <w:rsid w:val="00905D01"/>
    <w:rsid w:val="00906B25"/>
    <w:rsid w:val="00906EE0"/>
    <w:rsid w:val="00911523"/>
    <w:rsid w:val="00912E3B"/>
    <w:rsid w:val="00916987"/>
    <w:rsid w:val="00916E16"/>
    <w:rsid w:val="009209D2"/>
    <w:rsid w:val="009235DA"/>
    <w:rsid w:val="00927377"/>
    <w:rsid w:val="00930118"/>
    <w:rsid w:val="009313F0"/>
    <w:rsid w:val="009325CD"/>
    <w:rsid w:val="00935232"/>
    <w:rsid w:val="009357B9"/>
    <w:rsid w:val="00937D34"/>
    <w:rsid w:val="00941FC0"/>
    <w:rsid w:val="009462EB"/>
    <w:rsid w:val="009501A5"/>
    <w:rsid w:val="0095029E"/>
    <w:rsid w:val="00951CB7"/>
    <w:rsid w:val="009540D3"/>
    <w:rsid w:val="009606F2"/>
    <w:rsid w:val="00961CEF"/>
    <w:rsid w:val="00962975"/>
    <w:rsid w:val="00963A5D"/>
    <w:rsid w:val="0096412A"/>
    <w:rsid w:val="009647E8"/>
    <w:rsid w:val="009649A5"/>
    <w:rsid w:val="009666EA"/>
    <w:rsid w:val="00970A22"/>
    <w:rsid w:val="00971AA2"/>
    <w:rsid w:val="00973D4B"/>
    <w:rsid w:val="00981AB2"/>
    <w:rsid w:val="00981C49"/>
    <w:rsid w:val="009835B6"/>
    <w:rsid w:val="0098598E"/>
    <w:rsid w:val="0099104D"/>
    <w:rsid w:val="00992A0D"/>
    <w:rsid w:val="009960BD"/>
    <w:rsid w:val="009A2102"/>
    <w:rsid w:val="009A2379"/>
    <w:rsid w:val="009A270A"/>
    <w:rsid w:val="009A2769"/>
    <w:rsid w:val="009A2912"/>
    <w:rsid w:val="009A376E"/>
    <w:rsid w:val="009A67D1"/>
    <w:rsid w:val="009A6905"/>
    <w:rsid w:val="009B0D30"/>
    <w:rsid w:val="009B2C76"/>
    <w:rsid w:val="009B47BE"/>
    <w:rsid w:val="009B4AAA"/>
    <w:rsid w:val="009C00B4"/>
    <w:rsid w:val="009C1E60"/>
    <w:rsid w:val="009C260F"/>
    <w:rsid w:val="009C2B05"/>
    <w:rsid w:val="009C44F2"/>
    <w:rsid w:val="009C5FA5"/>
    <w:rsid w:val="009C62C2"/>
    <w:rsid w:val="009C65DB"/>
    <w:rsid w:val="009C6DB3"/>
    <w:rsid w:val="009D085C"/>
    <w:rsid w:val="009D3960"/>
    <w:rsid w:val="009D5073"/>
    <w:rsid w:val="009D558F"/>
    <w:rsid w:val="009D6C42"/>
    <w:rsid w:val="009D76F6"/>
    <w:rsid w:val="009D7ECB"/>
    <w:rsid w:val="009E1273"/>
    <w:rsid w:val="009E25F3"/>
    <w:rsid w:val="009E2A30"/>
    <w:rsid w:val="009E2B98"/>
    <w:rsid w:val="009E2D5F"/>
    <w:rsid w:val="009E33FD"/>
    <w:rsid w:val="009F390E"/>
    <w:rsid w:val="009F481A"/>
    <w:rsid w:val="009F491F"/>
    <w:rsid w:val="009F5BBC"/>
    <w:rsid w:val="009F6C56"/>
    <w:rsid w:val="00A005C1"/>
    <w:rsid w:val="00A044A5"/>
    <w:rsid w:val="00A062B5"/>
    <w:rsid w:val="00A06A12"/>
    <w:rsid w:val="00A1045F"/>
    <w:rsid w:val="00A1184C"/>
    <w:rsid w:val="00A12970"/>
    <w:rsid w:val="00A13ECB"/>
    <w:rsid w:val="00A140A1"/>
    <w:rsid w:val="00A14A4A"/>
    <w:rsid w:val="00A16E4A"/>
    <w:rsid w:val="00A20293"/>
    <w:rsid w:val="00A21B17"/>
    <w:rsid w:val="00A22E72"/>
    <w:rsid w:val="00A26193"/>
    <w:rsid w:val="00A3120C"/>
    <w:rsid w:val="00A314A5"/>
    <w:rsid w:val="00A31C8C"/>
    <w:rsid w:val="00A337AF"/>
    <w:rsid w:val="00A41C16"/>
    <w:rsid w:val="00A4252F"/>
    <w:rsid w:val="00A43E5B"/>
    <w:rsid w:val="00A4492E"/>
    <w:rsid w:val="00A4524C"/>
    <w:rsid w:val="00A45CD1"/>
    <w:rsid w:val="00A51B03"/>
    <w:rsid w:val="00A51BDE"/>
    <w:rsid w:val="00A53530"/>
    <w:rsid w:val="00A5669E"/>
    <w:rsid w:val="00A57106"/>
    <w:rsid w:val="00A60435"/>
    <w:rsid w:val="00A61617"/>
    <w:rsid w:val="00A63925"/>
    <w:rsid w:val="00A63EC2"/>
    <w:rsid w:val="00A70DDB"/>
    <w:rsid w:val="00A7144E"/>
    <w:rsid w:val="00A72C00"/>
    <w:rsid w:val="00A73C9D"/>
    <w:rsid w:val="00A746F9"/>
    <w:rsid w:val="00A767FF"/>
    <w:rsid w:val="00A769D3"/>
    <w:rsid w:val="00A82845"/>
    <w:rsid w:val="00A839D1"/>
    <w:rsid w:val="00A85F9C"/>
    <w:rsid w:val="00A86330"/>
    <w:rsid w:val="00A86999"/>
    <w:rsid w:val="00A90599"/>
    <w:rsid w:val="00A9167C"/>
    <w:rsid w:val="00AA246F"/>
    <w:rsid w:val="00AA2866"/>
    <w:rsid w:val="00AA2A90"/>
    <w:rsid w:val="00AA4BD2"/>
    <w:rsid w:val="00AA664D"/>
    <w:rsid w:val="00AB0BBE"/>
    <w:rsid w:val="00AB1E43"/>
    <w:rsid w:val="00AB1E6F"/>
    <w:rsid w:val="00AB43A7"/>
    <w:rsid w:val="00AB44AD"/>
    <w:rsid w:val="00AB5F14"/>
    <w:rsid w:val="00AB70E0"/>
    <w:rsid w:val="00AB751F"/>
    <w:rsid w:val="00AC05F9"/>
    <w:rsid w:val="00AC0D38"/>
    <w:rsid w:val="00AC2232"/>
    <w:rsid w:val="00AC3BE8"/>
    <w:rsid w:val="00AC3F30"/>
    <w:rsid w:val="00AD03F1"/>
    <w:rsid w:val="00AD13A1"/>
    <w:rsid w:val="00AD16CF"/>
    <w:rsid w:val="00AD2CDE"/>
    <w:rsid w:val="00AD49B2"/>
    <w:rsid w:val="00AD4F37"/>
    <w:rsid w:val="00AD5688"/>
    <w:rsid w:val="00AD5E0C"/>
    <w:rsid w:val="00AD69B9"/>
    <w:rsid w:val="00AE040F"/>
    <w:rsid w:val="00AE0617"/>
    <w:rsid w:val="00AE1785"/>
    <w:rsid w:val="00AE385E"/>
    <w:rsid w:val="00AE6E0C"/>
    <w:rsid w:val="00AE7343"/>
    <w:rsid w:val="00AE7E5F"/>
    <w:rsid w:val="00AF0BB1"/>
    <w:rsid w:val="00AF201C"/>
    <w:rsid w:val="00AF31F9"/>
    <w:rsid w:val="00AF35AC"/>
    <w:rsid w:val="00AF3DFF"/>
    <w:rsid w:val="00AF400D"/>
    <w:rsid w:val="00AF5F84"/>
    <w:rsid w:val="00B012B5"/>
    <w:rsid w:val="00B03B6E"/>
    <w:rsid w:val="00B041B3"/>
    <w:rsid w:val="00B04FC9"/>
    <w:rsid w:val="00B07CFC"/>
    <w:rsid w:val="00B12763"/>
    <w:rsid w:val="00B12DBC"/>
    <w:rsid w:val="00B13F4C"/>
    <w:rsid w:val="00B16451"/>
    <w:rsid w:val="00B208BA"/>
    <w:rsid w:val="00B22B58"/>
    <w:rsid w:val="00B23416"/>
    <w:rsid w:val="00B24B44"/>
    <w:rsid w:val="00B2548E"/>
    <w:rsid w:val="00B30803"/>
    <w:rsid w:val="00B31C19"/>
    <w:rsid w:val="00B347B2"/>
    <w:rsid w:val="00B34F46"/>
    <w:rsid w:val="00B36C5C"/>
    <w:rsid w:val="00B37478"/>
    <w:rsid w:val="00B428F2"/>
    <w:rsid w:val="00B435FB"/>
    <w:rsid w:val="00B45E8F"/>
    <w:rsid w:val="00B46CB3"/>
    <w:rsid w:val="00B51453"/>
    <w:rsid w:val="00B51554"/>
    <w:rsid w:val="00B51739"/>
    <w:rsid w:val="00B53061"/>
    <w:rsid w:val="00B55C18"/>
    <w:rsid w:val="00B56258"/>
    <w:rsid w:val="00B56B96"/>
    <w:rsid w:val="00B57A60"/>
    <w:rsid w:val="00B64054"/>
    <w:rsid w:val="00B65A74"/>
    <w:rsid w:val="00B65DBF"/>
    <w:rsid w:val="00B7060E"/>
    <w:rsid w:val="00B70F8B"/>
    <w:rsid w:val="00B71578"/>
    <w:rsid w:val="00B720DF"/>
    <w:rsid w:val="00B7386A"/>
    <w:rsid w:val="00B74502"/>
    <w:rsid w:val="00B74B0C"/>
    <w:rsid w:val="00B7588E"/>
    <w:rsid w:val="00B76EB7"/>
    <w:rsid w:val="00B771F9"/>
    <w:rsid w:val="00B80736"/>
    <w:rsid w:val="00B81902"/>
    <w:rsid w:val="00B92EB2"/>
    <w:rsid w:val="00B96129"/>
    <w:rsid w:val="00B97308"/>
    <w:rsid w:val="00BA3508"/>
    <w:rsid w:val="00BA4274"/>
    <w:rsid w:val="00BA4B7B"/>
    <w:rsid w:val="00BA56C2"/>
    <w:rsid w:val="00BB1214"/>
    <w:rsid w:val="00BB1CA6"/>
    <w:rsid w:val="00BB41C8"/>
    <w:rsid w:val="00BB5A19"/>
    <w:rsid w:val="00BB7FAA"/>
    <w:rsid w:val="00BC0CC3"/>
    <w:rsid w:val="00BC1FD4"/>
    <w:rsid w:val="00BC3874"/>
    <w:rsid w:val="00BC6CD4"/>
    <w:rsid w:val="00BC7BC3"/>
    <w:rsid w:val="00BD0960"/>
    <w:rsid w:val="00BD3F6A"/>
    <w:rsid w:val="00BD4BED"/>
    <w:rsid w:val="00BD5610"/>
    <w:rsid w:val="00BD56DB"/>
    <w:rsid w:val="00BD7BB6"/>
    <w:rsid w:val="00BE40B8"/>
    <w:rsid w:val="00BF130A"/>
    <w:rsid w:val="00BF185F"/>
    <w:rsid w:val="00BF2C83"/>
    <w:rsid w:val="00BF40F9"/>
    <w:rsid w:val="00BF5FB2"/>
    <w:rsid w:val="00BF7E9A"/>
    <w:rsid w:val="00C003B4"/>
    <w:rsid w:val="00C0064D"/>
    <w:rsid w:val="00C00D7C"/>
    <w:rsid w:val="00C0231B"/>
    <w:rsid w:val="00C103D4"/>
    <w:rsid w:val="00C10771"/>
    <w:rsid w:val="00C1162E"/>
    <w:rsid w:val="00C13466"/>
    <w:rsid w:val="00C134F4"/>
    <w:rsid w:val="00C14370"/>
    <w:rsid w:val="00C148C0"/>
    <w:rsid w:val="00C14E6E"/>
    <w:rsid w:val="00C16B38"/>
    <w:rsid w:val="00C22980"/>
    <w:rsid w:val="00C23B0F"/>
    <w:rsid w:val="00C261EA"/>
    <w:rsid w:val="00C348D9"/>
    <w:rsid w:val="00C3671A"/>
    <w:rsid w:val="00C36875"/>
    <w:rsid w:val="00C4146A"/>
    <w:rsid w:val="00C425B0"/>
    <w:rsid w:val="00C42F30"/>
    <w:rsid w:val="00C46925"/>
    <w:rsid w:val="00C46CD6"/>
    <w:rsid w:val="00C54773"/>
    <w:rsid w:val="00C558CC"/>
    <w:rsid w:val="00C55FAC"/>
    <w:rsid w:val="00C56AA5"/>
    <w:rsid w:val="00C56C38"/>
    <w:rsid w:val="00C6161E"/>
    <w:rsid w:val="00C63337"/>
    <w:rsid w:val="00C63986"/>
    <w:rsid w:val="00C64B31"/>
    <w:rsid w:val="00C675E4"/>
    <w:rsid w:val="00C67D60"/>
    <w:rsid w:val="00C70515"/>
    <w:rsid w:val="00C804F7"/>
    <w:rsid w:val="00C81058"/>
    <w:rsid w:val="00C82B0E"/>
    <w:rsid w:val="00C84D6D"/>
    <w:rsid w:val="00C85B97"/>
    <w:rsid w:val="00C85E5E"/>
    <w:rsid w:val="00C86F1B"/>
    <w:rsid w:val="00C9096D"/>
    <w:rsid w:val="00C91BC1"/>
    <w:rsid w:val="00C93767"/>
    <w:rsid w:val="00C93D36"/>
    <w:rsid w:val="00C95930"/>
    <w:rsid w:val="00C9634D"/>
    <w:rsid w:val="00C96E7C"/>
    <w:rsid w:val="00C97D17"/>
    <w:rsid w:val="00CA069C"/>
    <w:rsid w:val="00CA1A4C"/>
    <w:rsid w:val="00CA2A8C"/>
    <w:rsid w:val="00CA3A76"/>
    <w:rsid w:val="00CA449E"/>
    <w:rsid w:val="00CB25CD"/>
    <w:rsid w:val="00CB38D7"/>
    <w:rsid w:val="00CB6600"/>
    <w:rsid w:val="00CB7762"/>
    <w:rsid w:val="00CC30E1"/>
    <w:rsid w:val="00CC3303"/>
    <w:rsid w:val="00CC423B"/>
    <w:rsid w:val="00CC56AF"/>
    <w:rsid w:val="00CD225E"/>
    <w:rsid w:val="00CD3182"/>
    <w:rsid w:val="00CD3768"/>
    <w:rsid w:val="00CD5D9B"/>
    <w:rsid w:val="00CD756F"/>
    <w:rsid w:val="00CE08D4"/>
    <w:rsid w:val="00CE299E"/>
    <w:rsid w:val="00CE3B6F"/>
    <w:rsid w:val="00CF494E"/>
    <w:rsid w:val="00D016D5"/>
    <w:rsid w:val="00D02743"/>
    <w:rsid w:val="00D0448D"/>
    <w:rsid w:val="00D10242"/>
    <w:rsid w:val="00D11C98"/>
    <w:rsid w:val="00D12B3D"/>
    <w:rsid w:val="00D13E9D"/>
    <w:rsid w:val="00D148F7"/>
    <w:rsid w:val="00D15552"/>
    <w:rsid w:val="00D15FA8"/>
    <w:rsid w:val="00D165E8"/>
    <w:rsid w:val="00D17C6C"/>
    <w:rsid w:val="00D23F94"/>
    <w:rsid w:val="00D246AB"/>
    <w:rsid w:val="00D2481B"/>
    <w:rsid w:val="00D25ED9"/>
    <w:rsid w:val="00D275F2"/>
    <w:rsid w:val="00D30EAF"/>
    <w:rsid w:val="00D32CD4"/>
    <w:rsid w:val="00D34759"/>
    <w:rsid w:val="00D41370"/>
    <w:rsid w:val="00D434B2"/>
    <w:rsid w:val="00D44626"/>
    <w:rsid w:val="00D505FA"/>
    <w:rsid w:val="00D508EE"/>
    <w:rsid w:val="00D50A14"/>
    <w:rsid w:val="00D5101F"/>
    <w:rsid w:val="00D51B74"/>
    <w:rsid w:val="00D5236E"/>
    <w:rsid w:val="00D532E1"/>
    <w:rsid w:val="00D53D1A"/>
    <w:rsid w:val="00D55A52"/>
    <w:rsid w:val="00D5633E"/>
    <w:rsid w:val="00D5795F"/>
    <w:rsid w:val="00D617EB"/>
    <w:rsid w:val="00D61D14"/>
    <w:rsid w:val="00D64133"/>
    <w:rsid w:val="00D65F8D"/>
    <w:rsid w:val="00D71A37"/>
    <w:rsid w:val="00D71C81"/>
    <w:rsid w:val="00D7394A"/>
    <w:rsid w:val="00D7641E"/>
    <w:rsid w:val="00D816AA"/>
    <w:rsid w:val="00D83BDC"/>
    <w:rsid w:val="00D851A1"/>
    <w:rsid w:val="00D8597C"/>
    <w:rsid w:val="00D92EF6"/>
    <w:rsid w:val="00D95708"/>
    <w:rsid w:val="00D96A6E"/>
    <w:rsid w:val="00DA3130"/>
    <w:rsid w:val="00DA58E4"/>
    <w:rsid w:val="00DB06D2"/>
    <w:rsid w:val="00DB0E66"/>
    <w:rsid w:val="00DB2655"/>
    <w:rsid w:val="00DB2B03"/>
    <w:rsid w:val="00DB495E"/>
    <w:rsid w:val="00DB4F16"/>
    <w:rsid w:val="00DC2653"/>
    <w:rsid w:val="00DC4C2A"/>
    <w:rsid w:val="00DC6996"/>
    <w:rsid w:val="00DC6C13"/>
    <w:rsid w:val="00DC7E9F"/>
    <w:rsid w:val="00DD0B99"/>
    <w:rsid w:val="00DD195C"/>
    <w:rsid w:val="00DD40E9"/>
    <w:rsid w:val="00DD426E"/>
    <w:rsid w:val="00DD600D"/>
    <w:rsid w:val="00DD6E72"/>
    <w:rsid w:val="00DD7797"/>
    <w:rsid w:val="00DE2FA0"/>
    <w:rsid w:val="00DE6465"/>
    <w:rsid w:val="00DE6711"/>
    <w:rsid w:val="00DF3105"/>
    <w:rsid w:val="00DF3DE4"/>
    <w:rsid w:val="00DF3E87"/>
    <w:rsid w:val="00DF756F"/>
    <w:rsid w:val="00E0036C"/>
    <w:rsid w:val="00E00B2E"/>
    <w:rsid w:val="00E023DF"/>
    <w:rsid w:val="00E05508"/>
    <w:rsid w:val="00E0551F"/>
    <w:rsid w:val="00E05E14"/>
    <w:rsid w:val="00E1428C"/>
    <w:rsid w:val="00E14366"/>
    <w:rsid w:val="00E1739C"/>
    <w:rsid w:val="00E179B2"/>
    <w:rsid w:val="00E24F24"/>
    <w:rsid w:val="00E32272"/>
    <w:rsid w:val="00E32B08"/>
    <w:rsid w:val="00E3344C"/>
    <w:rsid w:val="00E35707"/>
    <w:rsid w:val="00E35DD8"/>
    <w:rsid w:val="00E37623"/>
    <w:rsid w:val="00E422F7"/>
    <w:rsid w:val="00E433EB"/>
    <w:rsid w:val="00E477EF"/>
    <w:rsid w:val="00E5194C"/>
    <w:rsid w:val="00E51B45"/>
    <w:rsid w:val="00E55B5E"/>
    <w:rsid w:val="00E56B57"/>
    <w:rsid w:val="00E57385"/>
    <w:rsid w:val="00E60384"/>
    <w:rsid w:val="00E60777"/>
    <w:rsid w:val="00E62DA0"/>
    <w:rsid w:val="00E64C57"/>
    <w:rsid w:val="00E65CB1"/>
    <w:rsid w:val="00E66F14"/>
    <w:rsid w:val="00E7103C"/>
    <w:rsid w:val="00E71AF5"/>
    <w:rsid w:val="00E72DEE"/>
    <w:rsid w:val="00E73AB1"/>
    <w:rsid w:val="00E73C3B"/>
    <w:rsid w:val="00E74758"/>
    <w:rsid w:val="00E74A45"/>
    <w:rsid w:val="00E74F32"/>
    <w:rsid w:val="00E82529"/>
    <w:rsid w:val="00E83270"/>
    <w:rsid w:val="00E839E0"/>
    <w:rsid w:val="00E846EF"/>
    <w:rsid w:val="00E849D1"/>
    <w:rsid w:val="00E84B4C"/>
    <w:rsid w:val="00E86621"/>
    <w:rsid w:val="00E93AC5"/>
    <w:rsid w:val="00E94579"/>
    <w:rsid w:val="00E9459D"/>
    <w:rsid w:val="00E96448"/>
    <w:rsid w:val="00E967EF"/>
    <w:rsid w:val="00E96FDF"/>
    <w:rsid w:val="00E97110"/>
    <w:rsid w:val="00E9798C"/>
    <w:rsid w:val="00EA0B57"/>
    <w:rsid w:val="00EA1035"/>
    <w:rsid w:val="00EA1F98"/>
    <w:rsid w:val="00EA3C4B"/>
    <w:rsid w:val="00EA5D83"/>
    <w:rsid w:val="00EB1DC5"/>
    <w:rsid w:val="00EB1F25"/>
    <w:rsid w:val="00EB340B"/>
    <w:rsid w:val="00EB41D1"/>
    <w:rsid w:val="00EB4ED8"/>
    <w:rsid w:val="00EB54DF"/>
    <w:rsid w:val="00EB5C12"/>
    <w:rsid w:val="00EC014B"/>
    <w:rsid w:val="00EC20A8"/>
    <w:rsid w:val="00EC4DA7"/>
    <w:rsid w:val="00EC5B1A"/>
    <w:rsid w:val="00EC6112"/>
    <w:rsid w:val="00EC7446"/>
    <w:rsid w:val="00ED0886"/>
    <w:rsid w:val="00ED1774"/>
    <w:rsid w:val="00ED2EED"/>
    <w:rsid w:val="00ED361D"/>
    <w:rsid w:val="00ED3C83"/>
    <w:rsid w:val="00ED51F7"/>
    <w:rsid w:val="00ED5BE9"/>
    <w:rsid w:val="00ED6978"/>
    <w:rsid w:val="00ED7A88"/>
    <w:rsid w:val="00EE0752"/>
    <w:rsid w:val="00EE0BE9"/>
    <w:rsid w:val="00EE2198"/>
    <w:rsid w:val="00EE3A0B"/>
    <w:rsid w:val="00EE5ADB"/>
    <w:rsid w:val="00EE627E"/>
    <w:rsid w:val="00EF0F24"/>
    <w:rsid w:val="00EF17C7"/>
    <w:rsid w:val="00EF2803"/>
    <w:rsid w:val="00EF32E8"/>
    <w:rsid w:val="00EF3C12"/>
    <w:rsid w:val="00EF6658"/>
    <w:rsid w:val="00F00CF3"/>
    <w:rsid w:val="00F01411"/>
    <w:rsid w:val="00F01B5D"/>
    <w:rsid w:val="00F06553"/>
    <w:rsid w:val="00F11E42"/>
    <w:rsid w:val="00F12347"/>
    <w:rsid w:val="00F13525"/>
    <w:rsid w:val="00F14271"/>
    <w:rsid w:val="00F16830"/>
    <w:rsid w:val="00F209DC"/>
    <w:rsid w:val="00F22592"/>
    <w:rsid w:val="00F23ECA"/>
    <w:rsid w:val="00F24DD9"/>
    <w:rsid w:val="00F2528C"/>
    <w:rsid w:val="00F32735"/>
    <w:rsid w:val="00F348A6"/>
    <w:rsid w:val="00F35C73"/>
    <w:rsid w:val="00F36F9F"/>
    <w:rsid w:val="00F424D0"/>
    <w:rsid w:val="00F42EEF"/>
    <w:rsid w:val="00F42EF2"/>
    <w:rsid w:val="00F433FF"/>
    <w:rsid w:val="00F4414C"/>
    <w:rsid w:val="00F442E0"/>
    <w:rsid w:val="00F44F9D"/>
    <w:rsid w:val="00F451A9"/>
    <w:rsid w:val="00F473B3"/>
    <w:rsid w:val="00F50AB2"/>
    <w:rsid w:val="00F51457"/>
    <w:rsid w:val="00F52884"/>
    <w:rsid w:val="00F5291A"/>
    <w:rsid w:val="00F549CF"/>
    <w:rsid w:val="00F56D41"/>
    <w:rsid w:val="00F57D8B"/>
    <w:rsid w:val="00F602FC"/>
    <w:rsid w:val="00F60EAE"/>
    <w:rsid w:val="00F63670"/>
    <w:rsid w:val="00F65276"/>
    <w:rsid w:val="00F721D0"/>
    <w:rsid w:val="00F73718"/>
    <w:rsid w:val="00F73F1B"/>
    <w:rsid w:val="00F742B5"/>
    <w:rsid w:val="00F776EA"/>
    <w:rsid w:val="00F80CE5"/>
    <w:rsid w:val="00F8253D"/>
    <w:rsid w:val="00F82C93"/>
    <w:rsid w:val="00F91B0F"/>
    <w:rsid w:val="00F9388E"/>
    <w:rsid w:val="00F94A0B"/>
    <w:rsid w:val="00F95688"/>
    <w:rsid w:val="00F978EA"/>
    <w:rsid w:val="00FA2083"/>
    <w:rsid w:val="00FA22E2"/>
    <w:rsid w:val="00FA335C"/>
    <w:rsid w:val="00FA5344"/>
    <w:rsid w:val="00FB157B"/>
    <w:rsid w:val="00FB5B08"/>
    <w:rsid w:val="00FC3FDF"/>
    <w:rsid w:val="00FC4282"/>
    <w:rsid w:val="00FC4C5B"/>
    <w:rsid w:val="00FC5E5A"/>
    <w:rsid w:val="00FC64B2"/>
    <w:rsid w:val="00FC688A"/>
    <w:rsid w:val="00FC79ED"/>
    <w:rsid w:val="00FD0A4D"/>
    <w:rsid w:val="00FD2FA0"/>
    <w:rsid w:val="00FD551E"/>
    <w:rsid w:val="00FD5EAB"/>
    <w:rsid w:val="00FE1227"/>
    <w:rsid w:val="00FE21A8"/>
    <w:rsid w:val="00FE3405"/>
    <w:rsid w:val="00FE4859"/>
    <w:rsid w:val="00FE4936"/>
    <w:rsid w:val="00FE5300"/>
    <w:rsid w:val="00FE534E"/>
    <w:rsid w:val="00FE6E46"/>
    <w:rsid w:val="00FE7FAD"/>
    <w:rsid w:val="00FF2809"/>
    <w:rsid w:val="00FF2F4D"/>
    <w:rsid w:val="00FF35AC"/>
    <w:rsid w:val="00FF3F0A"/>
    <w:rsid w:val="00FF7076"/>
    <w:rsid w:val="012873D3"/>
    <w:rsid w:val="01401F5A"/>
    <w:rsid w:val="01C51F26"/>
    <w:rsid w:val="01CB6780"/>
    <w:rsid w:val="021B6523"/>
    <w:rsid w:val="021C496A"/>
    <w:rsid w:val="02861C5D"/>
    <w:rsid w:val="02864E82"/>
    <w:rsid w:val="028E5BF7"/>
    <w:rsid w:val="029175FA"/>
    <w:rsid w:val="02A46519"/>
    <w:rsid w:val="02B86D15"/>
    <w:rsid w:val="02C34EEE"/>
    <w:rsid w:val="02F30FA1"/>
    <w:rsid w:val="030663D5"/>
    <w:rsid w:val="0319135E"/>
    <w:rsid w:val="031D75DC"/>
    <w:rsid w:val="03441469"/>
    <w:rsid w:val="034F46D6"/>
    <w:rsid w:val="036C60F3"/>
    <w:rsid w:val="03784CB1"/>
    <w:rsid w:val="04051239"/>
    <w:rsid w:val="04160C9C"/>
    <w:rsid w:val="04736AA8"/>
    <w:rsid w:val="04CC6B4B"/>
    <w:rsid w:val="053E2C54"/>
    <w:rsid w:val="06125A85"/>
    <w:rsid w:val="0654321E"/>
    <w:rsid w:val="068C1FDE"/>
    <w:rsid w:val="06B0131B"/>
    <w:rsid w:val="06ED1BCA"/>
    <w:rsid w:val="06F91383"/>
    <w:rsid w:val="079A247E"/>
    <w:rsid w:val="079B2882"/>
    <w:rsid w:val="07AA709D"/>
    <w:rsid w:val="07B71116"/>
    <w:rsid w:val="07F27FE4"/>
    <w:rsid w:val="08190C3F"/>
    <w:rsid w:val="08405380"/>
    <w:rsid w:val="084C7301"/>
    <w:rsid w:val="08980A8D"/>
    <w:rsid w:val="08A07782"/>
    <w:rsid w:val="08FB76E8"/>
    <w:rsid w:val="09572537"/>
    <w:rsid w:val="09694699"/>
    <w:rsid w:val="097079F4"/>
    <w:rsid w:val="09992B4F"/>
    <w:rsid w:val="09E8138B"/>
    <w:rsid w:val="0A1E7311"/>
    <w:rsid w:val="0A6071C9"/>
    <w:rsid w:val="0A7F7B74"/>
    <w:rsid w:val="0AA572D2"/>
    <w:rsid w:val="0AC9473D"/>
    <w:rsid w:val="0AD03B89"/>
    <w:rsid w:val="0AD74C6D"/>
    <w:rsid w:val="0AEB1631"/>
    <w:rsid w:val="0AF60B0D"/>
    <w:rsid w:val="0B067BB8"/>
    <w:rsid w:val="0B124F09"/>
    <w:rsid w:val="0B370759"/>
    <w:rsid w:val="0B896BF3"/>
    <w:rsid w:val="0B8B296C"/>
    <w:rsid w:val="0B8E5FB8"/>
    <w:rsid w:val="0B8F7378"/>
    <w:rsid w:val="0B9818EB"/>
    <w:rsid w:val="0BA5348D"/>
    <w:rsid w:val="0BC31006"/>
    <w:rsid w:val="0C26412E"/>
    <w:rsid w:val="0C9B41C4"/>
    <w:rsid w:val="0CBF239A"/>
    <w:rsid w:val="0CF757AC"/>
    <w:rsid w:val="0D2C751C"/>
    <w:rsid w:val="0D57008A"/>
    <w:rsid w:val="0D7D135A"/>
    <w:rsid w:val="0D9E4C87"/>
    <w:rsid w:val="0DA56F93"/>
    <w:rsid w:val="0DB52476"/>
    <w:rsid w:val="0DCE1A94"/>
    <w:rsid w:val="0DDC0C86"/>
    <w:rsid w:val="0DDC3FD5"/>
    <w:rsid w:val="0E7E1C83"/>
    <w:rsid w:val="0E7E5E5F"/>
    <w:rsid w:val="0F603F8D"/>
    <w:rsid w:val="0F747D3A"/>
    <w:rsid w:val="1049527D"/>
    <w:rsid w:val="106A2B50"/>
    <w:rsid w:val="10B34976"/>
    <w:rsid w:val="110F725F"/>
    <w:rsid w:val="11163121"/>
    <w:rsid w:val="11285B62"/>
    <w:rsid w:val="11380EA0"/>
    <w:rsid w:val="11B30526"/>
    <w:rsid w:val="12214824"/>
    <w:rsid w:val="12315DC0"/>
    <w:rsid w:val="12362D47"/>
    <w:rsid w:val="12DD0C75"/>
    <w:rsid w:val="12FA67BA"/>
    <w:rsid w:val="13304B67"/>
    <w:rsid w:val="134566BC"/>
    <w:rsid w:val="135774FE"/>
    <w:rsid w:val="13A46379"/>
    <w:rsid w:val="13AD66FE"/>
    <w:rsid w:val="13F310AE"/>
    <w:rsid w:val="13FA243C"/>
    <w:rsid w:val="14192430"/>
    <w:rsid w:val="142011A6"/>
    <w:rsid w:val="144C6CB5"/>
    <w:rsid w:val="14564609"/>
    <w:rsid w:val="14583120"/>
    <w:rsid w:val="15215C70"/>
    <w:rsid w:val="15495F87"/>
    <w:rsid w:val="154D06FF"/>
    <w:rsid w:val="1574342C"/>
    <w:rsid w:val="15965C16"/>
    <w:rsid w:val="15A444A6"/>
    <w:rsid w:val="161326E2"/>
    <w:rsid w:val="16277A0B"/>
    <w:rsid w:val="162E6FC6"/>
    <w:rsid w:val="16852D6C"/>
    <w:rsid w:val="16884649"/>
    <w:rsid w:val="16C94348"/>
    <w:rsid w:val="17517F11"/>
    <w:rsid w:val="17B24919"/>
    <w:rsid w:val="17B4163D"/>
    <w:rsid w:val="17C9694A"/>
    <w:rsid w:val="17F94FFE"/>
    <w:rsid w:val="1813218C"/>
    <w:rsid w:val="181745F5"/>
    <w:rsid w:val="182F467F"/>
    <w:rsid w:val="185B7983"/>
    <w:rsid w:val="18AF29F3"/>
    <w:rsid w:val="18DC65B5"/>
    <w:rsid w:val="190805F5"/>
    <w:rsid w:val="19371006"/>
    <w:rsid w:val="19660714"/>
    <w:rsid w:val="197C2955"/>
    <w:rsid w:val="19E82C89"/>
    <w:rsid w:val="1A4268EB"/>
    <w:rsid w:val="1A444411"/>
    <w:rsid w:val="1A5279E9"/>
    <w:rsid w:val="1AD43112"/>
    <w:rsid w:val="1B925650"/>
    <w:rsid w:val="1BEB63D8"/>
    <w:rsid w:val="1C78157F"/>
    <w:rsid w:val="1C8B1F64"/>
    <w:rsid w:val="1CCE7DB9"/>
    <w:rsid w:val="1CD25790"/>
    <w:rsid w:val="1D050C0D"/>
    <w:rsid w:val="1D3544E5"/>
    <w:rsid w:val="1D68774B"/>
    <w:rsid w:val="1D741B48"/>
    <w:rsid w:val="1D787557"/>
    <w:rsid w:val="1E036392"/>
    <w:rsid w:val="1E097B16"/>
    <w:rsid w:val="1E53284B"/>
    <w:rsid w:val="1E5F512D"/>
    <w:rsid w:val="1E7D07A5"/>
    <w:rsid w:val="1E892E63"/>
    <w:rsid w:val="1EE70F94"/>
    <w:rsid w:val="1F4D15D5"/>
    <w:rsid w:val="1F4F3A29"/>
    <w:rsid w:val="1F9B16E8"/>
    <w:rsid w:val="20085EE1"/>
    <w:rsid w:val="20255070"/>
    <w:rsid w:val="202B6819"/>
    <w:rsid w:val="203E4CF5"/>
    <w:rsid w:val="20703B26"/>
    <w:rsid w:val="208B7D93"/>
    <w:rsid w:val="20EE6FC1"/>
    <w:rsid w:val="20EF1D98"/>
    <w:rsid w:val="214D3689"/>
    <w:rsid w:val="21606878"/>
    <w:rsid w:val="2193780B"/>
    <w:rsid w:val="219C0FD7"/>
    <w:rsid w:val="21B65647"/>
    <w:rsid w:val="21FA130C"/>
    <w:rsid w:val="22027AEB"/>
    <w:rsid w:val="22271B75"/>
    <w:rsid w:val="2235090D"/>
    <w:rsid w:val="22547340"/>
    <w:rsid w:val="226570FE"/>
    <w:rsid w:val="22777357"/>
    <w:rsid w:val="22847FC3"/>
    <w:rsid w:val="22F0425E"/>
    <w:rsid w:val="230A5C39"/>
    <w:rsid w:val="23545E69"/>
    <w:rsid w:val="23A42D0F"/>
    <w:rsid w:val="23A60FED"/>
    <w:rsid w:val="24062928"/>
    <w:rsid w:val="24141BE4"/>
    <w:rsid w:val="244217C3"/>
    <w:rsid w:val="24446463"/>
    <w:rsid w:val="24462A2D"/>
    <w:rsid w:val="246B6A3F"/>
    <w:rsid w:val="24AF1021"/>
    <w:rsid w:val="255E9A8F"/>
    <w:rsid w:val="25625F13"/>
    <w:rsid w:val="25761FE8"/>
    <w:rsid w:val="25A55F80"/>
    <w:rsid w:val="25AF28B3"/>
    <w:rsid w:val="261B3EF8"/>
    <w:rsid w:val="26B36D0C"/>
    <w:rsid w:val="26C70FC3"/>
    <w:rsid w:val="271F7DFA"/>
    <w:rsid w:val="27221D75"/>
    <w:rsid w:val="272F3A51"/>
    <w:rsid w:val="27333F23"/>
    <w:rsid w:val="27C63A92"/>
    <w:rsid w:val="27E17743"/>
    <w:rsid w:val="27F00097"/>
    <w:rsid w:val="27F8287A"/>
    <w:rsid w:val="280803EC"/>
    <w:rsid w:val="281C69CE"/>
    <w:rsid w:val="282E0237"/>
    <w:rsid w:val="28643197"/>
    <w:rsid w:val="286F16B2"/>
    <w:rsid w:val="28B44E58"/>
    <w:rsid w:val="28C01D17"/>
    <w:rsid w:val="28C661CF"/>
    <w:rsid w:val="28E76E28"/>
    <w:rsid w:val="29217386"/>
    <w:rsid w:val="29362D86"/>
    <w:rsid w:val="293E0BC6"/>
    <w:rsid w:val="29A11347"/>
    <w:rsid w:val="29C66496"/>
    <w:rsid w:val="29D3144C"/>
    <w:rsid w:val="2A27165A"/>
    <w:rsid w:val="2A29350A"/>
    <w:rsid w:val="2A2F3040"/>
    <w:rsid w:val="2A4E3D69"/>
    <w:rsid w:val="2AE200DD"/>
    <w:rsid w:val="2AE755C2"/>
    <w:rsid w:val="2B5F21E3"/>
    <w:rsid w:val="2B7566BF"/>
    <w:rsid w:val="2B987F6F"/>
    <w:rsid w:val="2BAD5B8F"/>
    <w:rsid w:val="2BAE36BF"/>
    <w:rsid w:val="2BCB3F2A"/>
    <w:rsid w:val="2C102611"/>
    <w:rsid w:val="2C29369E"/>
    <w:rsid w:val="2C35294C"/>
    <w:rsid w:val="2C4378F2"/>
    <w:rsid w:val="2C9B7CA1"/>
    <w:rsid w:val="2CF27CFD"/>
    <w:rsid w:val="2D5914BC"/>
    <w:rsid w:val="2D821071"/>
    <w:rsid w:val="2DC14C40"/>
    <w:rsid w:val="2DCD2FDA"/>
    <w:rsid w:val="2DD81DDD"/>
    <w:rsid w:val="2DD87F45"/>
    <w:rsid w:val="2E057444"/>
    <w:rsid w:val="2E216B3B"/>
    <w:rsid w:val="2E4A46A0"/>
    <w:rsid w:val="2E513149"/>
    <w:rsid w:val="2E7D5CEC"/>
    <w:rsid w:val="2EB07E70"/>
    <w:rsid w:val="2EB23ECC"/>
    <w:rsid w:val="2EF72DA2"/>
    <w:rsid w:val="2EF83FC5"/>
    <w:rsid w:val="2F0267D5"/>
    <w:rsid w:val="2F3515C3"/>
    <w:rsid w:val="2F391C13"/>
    <w:rsid w:val="2F3F38D4"/>
    <w:rsid w:val="2F7970D7"/>
    <w:rsid w:val="2F9D646C"/>
    <w:rsid w:val="2FE64400"/>
    <w:rsid w:val="301339CC"/>
    <w:rsid w:val="3083145F"/>
    <w:rsid w:val="30A7668A"/>
    <w:rsid w:val="30E958BB"/>
    <w:rsid w:val="30F20D3F"/>
    <w:rsid w:val="31320866"/>
    <w:rsid w:val="313B43AB"/>
    <w:rsid w:val="317407C0"/>
    <w:rsid w:val="31AB7E01"/>
    <w:rsid w:val="32207518"/>
    <w:rsid w:val="32A45578"/>
    <w:rsid w:val="32B3311C"/>
    <w:rsid w:val="32CA734A"/>
    <w:rsid w:val="3312555B"/>
    <w:rsid w:val="33274478"/>
    <w:rsid w:val="334502B8"/>
    <w:rsid w:val="334C3D51"/>
    <w:rsid w:val="3384079C"/>
    <w:rsid w:val="33AA6EA7"/>
    <w:rsid w:val="33DC5692"/>
    <w:rsid w:val="33E54C86"/>
    <w:rsid w:val="342F6C69"/>
    <w:rsid w:val="34A00986"/>
    <w:rsid w:val="34BD4FA5"/>
    <w:rsid w:val="34D8684E"/>
    <w:rsid w:val="34FF1114"/>
    <w:rsid w:val="35386E11"/>
    <w:rsid w:val="35BD291C"/>
    <w:rsid w:val="35EA1EB9"/>
    <w:rsid w:val="36BE3D73"/>
    <w:rsid w:val="36E44AE2"/>
    <w:rsid w:val="37741972"/>
    <w:rsid w:val="377443BF"/>
    <w:rsid w:val="37C45D5C"/>
    <w:rsid w:val="37F93E62"/>
    <w:rsid w:val="380A6843"/>
    <w:rsid w:val="380F3DCD"/>
    <w:rsid w:val="389E2A5F"/>
    <w:rsid w:val="38BD73CD"/>
    <w:rsid w:val="39243934"/>
    <w:rsid w:val="39535BFE"/>
    <w:rsid w:val="398B7F95"/>
    <w:rsid w:val="39A96F72"/>
    <w:rsid w:val="39B5458C"/>
    <w:rsid w:val="39CE38A0"/>
    <w:rsid w:val="3A076141"/>
    <w:rsid w:val="3A1C4963"/>
    <w:rsid w:val="3A5570FB"/>
    <w:rsid w:val="3A563FC1"/>
    <w:rsid w:val="3A97759B"/>
    <w:rsid w:val="3A990BD3"/>
    <w:rsid w:val="3AB807D8"/>
    <w:rsid w:val="3AC86541"/>
    <w:rsid w:val="3AF953E5"/>
    <w:rsid w:val="3B1E5EB2"/>
    <w:rsid w:val="3B4E2FFF"/>
    <w:rsid w:val="3B540D04"/>
    <w:rsid w:val="3B6049CB"/>
    <w:rsid w:val="3B7C1525"/>
    <w:rsid w:val="3B8107CA"/>
    <w:rsid w:val="3B9C47C1"/>
    <w:rsid w:val="3BAC29ED"/>
    <w:rsid w:val="3BB367AF"/>
    <w:rsid w:val="3BB40923"/>
    <w:rsid w:val="3BD03227"/>
    <w:rsid w:val="3C024B7D"/>
    <w:rsid w:val="3C1053FF"/>
    <w:rsid w:val="3C4E0CC8"/>
    <w:rsid w:val="3C7F4EBC"/>
    <w:rsid w:val="3C862210"/>
    <w:rsid w:val="3D205A10"/>
    <w:rsid w:val="3D5671AA"/>
    <w:rsid w:val="3D8E2068"/>
    <w:rsid w:val="3DFF4595"/>
    <w:rsid w:val="3E1D7CAF"/>
    <w:rsid w:val="3E750F66"/>
    <w:rsid w:val="3E7E66A3"/>
    <w:rsid w:val="3EAD286A"/>
    <w:rsid w:val="3EF456C4"/>
    <w:rsid w:val="3F676329"/>
    <w:rsid w:val="3F676452"/>
    <w:rsid w:val="3FE63663"/>
    <w:rsid w:val="3FE756BB"/>
    <w:rsid w:val="40972C3D"/>
    <w:rsid w:val="40B777E0"/>
    <w:rsid w:val="40C24977"/>
    <w:rsid w:val="40C96B6F"/>
    <w:rsid w:val="40E26775"/>
    <w:rsid w:val="40FF1D3F"/>
    <w:rsid w:val="41445C3F"/>
    <w:rsid w:val="41655958"/>
    <w:rsid w:val="418954B3"/>
    <w:rsid w:val="4194717D"/>
    <w:rsid w:val="42661790"/>
    <w:rsid w:val="42AC628E"/>
    <w:rsid w:val="42E163F2"/>
    <w:rsid w:val="43087E22"/>
    <w:rsid w:val="43240916"/>
    <w:rsid w:val="435528D9"/>
    <w:rsid w:val="4357078B"/>
    <w:rsid w:val="4379029A"/>
    <w:rsid w:val="43A46303"/>
    <w:rsid w:val="43A7763B"/>
    <w:rsid w:val="43AC108E"/>
    <w:rsid w:val="43CA2CF3"/>
    <w:rsid w:val="43E42978"/>
    <w:rsid w:val="43F42D41"/>
    <w:rsid w:val="44015DF3"/>
    <w:rsid w:val="440A1978"/>
    <w:rsid w:val="441962C2"/>
    <w:rsid w:val="441F4FD2"/>
    <w:rsid w:val="4440689F"/>
    <w:rsid w:val="447E0969"/>
    <w:rsid w:val="44D2503A"/>
    <w:rsid w:val="44DA1D47"/>
    <w:rsid w:val="45647867"/>
    <w:rsid w:val="4582210E"/>
    <w:rsid w:val="45C86CE6"/>
    <w:rsid w:val="45F14B9E"/>
    <w:rsid w:val="45FA5F64"/>
    <w:rsid w:val="460743C1"/>
    <w:rsid w:val="46144D30"/>
    <w:rsid w:val="467F21AA"/>
    <w:rsid w:val="46BF4C9C"/>
    <w:rsid w:val="47883ED1"/>
    <w:rsid w:val="47986C63"/>
    <w:rsid w:val="47D6229D"/>
    <w:rsid w:val="47FE7A46"/>
    <w:rsid w:val="48374FFD"/>
    <w:rsid w:val="487E1EBD"/>
    <w:rsid w:val="489C235A"/>
    <w:rsid w:val="48EE6CFE"/>
    <w:rsid w:val="49264B98"/>
    <w:rsid w:val="49602681"/>
    <w:rsid w:val="497C0C22"/>
    <w:rsid w:val="49BF2FBD"/>
    <w:rsid w:val="4AB80DFE"/>
    <w:rsid w:val="4AFA3073"/>
    <w:rsid w:val="4B477F40"/>
    <w:rsid w:val="4BE66A88"/>
    <w:rsid w:val="4BEA240B"/>
    <w:rsid w:val="4BEE392E"/>
    <w:rsid w:val="4BF54CBC"/>
    <w:rsid w:val="4C1F5F2B"/>
    <w:rsid w:val="4C46012D"/>
    <w:rsid w:val="4C8B4F3E"/>
    <w:rsid w:val="4CB532A8"/>
    <w:rsid w:val="4CCC1976"/>
    <w:rsid w:val="4CD174D7"/>
    <w:rsid w:val="4CD81552"/>
    <w:rsid w:val="4D4B48F3"/>
    <w:rsid w:val="4DE6018E"/>
    <w:rsid w:val="4DF27B79"/>
    <w:rsid w:val="4E1729CD"/>
    <w:rsid w:val="4E296E9F"/>
    <w:rsid w:val="4EE942B4"/>
    <w:rsid w:val="4F0227BF"/>
    <w:rsid w:val="4F31106F"/>
    <w:rsid w:val="4F55619D"/>
    <w:rsid w:val="4F633558"/>
    <w:rsid w:val="4F8E1D24"/>
    <w:rsid w:val="50257DA7"/>
    <w:rsid w:val="50266D04"/>
    <w:rsid w:val="504A1436"/>
    <w:rsid w:val="50504182"/>
    <w:rsid w:val="505C5D66"/>
    <w:rsid w:val="50753163"/>
    <w:rsid w:val="50817137"/>
    <w:rsid w:val="508546E8"/>
    <w:rsid w:val="509E5922"/>
    <w:rsid w:val="50B11EC2"/>
    <w:rsid w:val="50C37CBB"/>
    <w:rsid w:val="50C71A45"/>
    <w:rsid w:val="510451A5"/>
    <w:rsid w:val="51410B71"/>
    <w:rsid w:val="51A554F3"/>
    <w:rsid w:val="51ED50E8"/>
    <w:rsid w:val="523D7A9D"/>
    <w:rsid w:val="52C15655"/>
    <w:rsid w:val="52C250C7"/>
    <w:rsid w:val="52CB62CE"/>
    <w:rsid w:val="52E1539C"/>
    <w:rsid w:val="530B344E"/>
    <w:rsid w:val="5314011E"/>
    <w:rsid w:val="53B44FB9"/>
    <w:rsid w:val="53C733E2"/>
    <w:rsid w:val="53FF0DCE"/>
    <w:rsid w:val="54066594"/>
    <w:rsid w:val="54154F71"/>
    <w:rsid w:val="544C01DA"/>
    <w:rsid w:val="54670A7F"/>
    <w:rsid w:val="54751510"/>
    <w:rsid w:val="54826A6F"/>
    <w:rsid w:val="548E6FCC"/>
    <w:rsid w:val="54B41BB8"/>
    <w:rsid w:val="54BC3371"/>
    <w:rsid w:val="54EC13E3"/>
    <w:rsid w:val="55985036"/>
    <w:rsid w:val="559F4096"/>
    <w:rsid w:val="55C8590C"/>
    <w:rsid w:val="55D70E52"/>
    <w:rsid w:val="55E54A69"/>
    <w:rsid w:val="55F00D79"/>
    <w:rsid w:val="560358E7"/>
    <w:rsid w:val="561449CF"/>
    <w:rsid w:val="562568C7"/>
    <w:rsid w:val="56682C5A"/>
    <w:rsid w:val="56905D0D"/>
    <w:rsid w:val="5737456A"/>
    <w:rsid w:val="573D3418"/>
    <w:rsid w:val="578C3B2F"/>
    <w:rsid w:val="57970874"/>
    <w:rsid w:val="57CE5A99"/>
    <w:rsid w:val="57E1275E"/>
    <w:rsid w:val="57FD3B20"/>
    <w:rsid w:val="583730A7"/>
    <w:rsid w:val="589D4368"/>
    <w:rsid w:val="58CB74D0"/>
    <w:rsid w:val="595F6971"/>
    <w:rsid w:val="597C1F53"/>
    <w:rsid w:val="597F295B"/>
    <w:rsid w:val="59896DA8"/>
    <w:rsid w:val="5A170196"/>
    <w:rsid w:val="5A36306F"/>
    <w:rsid w:val="5A473E48"/>
    <w:rsid w:val="5A5C174F"/>
    <w:rsid w:val="5A6E45B7"/>
    <w:rsid w:val="5A7D0C9E"/>
    <w:rsid w:val="5A851901"/>
    <w:rsid w:val="5A854BD9"/>
    <w:rsid w:val="5B0740EA"/>
    <w:rsid w:val="5B247141"/>
    <w:rsid w:val="5B603133"/>
    <w:rsid w:val="5B9837E7"/>
    <w:rsid w:val="5BA00AE1"/>
    <w:rsid w:val="5BA734AB"/>
    <w:rsid w:val="5BB168EF"/>
    <w:rsid w:val="5BB40E40"/>
    <w:rsid w:val="5BC30933"/>
    <w:rsid w:val="5BE95C7A"/>
    <w:rsid w:val="5BEF76E9"/>
    <w:rsid w:val="5C0D2A63"/>
    <w:rsid w:val="5C3D2493"/>
    <w:rsid w:val="5C5D0A1B"/>
    <w:rsid w:val="5C5F065B"/>
    <w:rsid w:val="5CB079DC"/>
    <w:rsid w:val="5CBD7200"/>
    <w:rsid w:val="5CC70097"/>
    <w:rsid w:val="5CE337FB"/>
    <w:rsid w:val="5D437F7D"/>
    <w:rsid w:val="5D706898"/>
    <w:rsid w:val="5D7B40D5"/>
    <w:rsid w:val="5DCFAE16"/>
    <w:rsid w:val="5EA21F2F"/>
    <w:rsid w:val="5EA91689"/>
    <w:rsid w:val="5F0822F6"/>
    <w:rsid w:val="5F0A286B"/>
    <w:rsid w:val="5F1662FE"/>
    <w:rsid w:val="5F20459A"/>
    <w:rsid w:val="5F3A0F0C"/>
    <w:rsid w:val="5F57386C"/>
    <w:rsid w:val="5F803FFB"/>
    <w:rsid w:val="5FB50B08"/>
    <w:rsid w:val="5FDD3055"/>
    <w:rsid w:val="60134695"/>
    <w:rsid w:val="60464B44"/>
    <w:rsid w:val="60625971"/>
    <w:rsid w:val="60AF33AD"/>
    <w:rsid w:val="60BB3DF4"/>
    <w:rsid w:val="60F670B5"/>
    <w:rsid w:val="61FE0917"/>
    <w:rsid w:val="62375736"/>
    <w:rsid w:val="62834BFD"/>
    <w:rsid w:val="62B95263"/>
    <w:rsid w:val="63070B25"/>
    <w:rsid w:val="631521FA"/>
    <w:rsid w:val="63312CBB"/>
    <w:rsid w:val="634C5B54"/>
    <w:rsid w:val="635A4871"/>
    <w:rsid w:val="635F44F0"/>
    <w:rsid w:val="639A641D"/>
    <w:rsid w:val="645C6FAC"/>
    <w:rsid w:val="64CE4547"/>
    <w:rsid w:val="65007790"/>
    <w:rsid w:val="65071890"/>
    <w:rsid w:val="65362175"/>
    <w:rsid w:val="655A4F13"/>
    <w:rsid w:val="65624D19"/>
    <w:rsid w:val="65735178"/>
    <w:rsid w:val="657A7089"/>
    <w:rsid w:val="65861857"/>
    <w:rsid w:val="65B6317D"/>
    <w:rsid w:val="66416381"/>
    <w:rsid w:val="6688682D"/>
    <w:rsid w:val="66AB22D9"/>
    <w:rsid w:val="66D41533"/>
    <w:rsid w:val="66DC6D4D"/>
    <w:rsid w:val="673D49E3"/>
    <w:rsid w:val="674072DB"/>
    <w:rsid w:val="675532C8"/>
    <w:rsid w:val="679F7DEF"/>
    <w:rsid w:val="67EB657A"/>
    <w:rsid w:val="680633E1"/>
    <w:rsid w:val="68226616"/>
    <w:rsid w:val="6844104D"/>
    <w:rsid w:val="68474112"/>
    <w:rsid w:val="684921C0"/>
    <w:rsid w:val="68576F69"/>
    <w:rsid w:val="68B00491"/>
    <w:rsid w:val="68B735CD"/>
    <w:rsid w:val="68B84DB4"/>
    <w:rsid w:val="69005E96"/>
    <w:rsid w:val="69027022"/>
    <w:rsid w:val="694035C3"/>
    <w:rsid w:val="69CE6E20"/>
    <w:rsid w:val="6A0E53A0"/>
    <w:rsid w:val="6A2054D5"/>
    <w:rsid w:val="6A4F42B1"/>
    <w:rsid w:val="6A693B40"/>
    <w:rsid w:val="6AB53B3C"/>
    <w:rsid w:val="6AF74155"/>
    <w:rsid w:val="6AFD34C8"/>
    <w:rsid w:val="6B0B7C86"/>
    <w:rsid w:val="6B80414A"/>
    <w:rsid w:val="6B883D6D"/>
    <w:rsid w:val="6B97675D"/>
    <w:rsid w:val="6C3F7AD0"/>
    <w:rsid w:val="6CCE6403"/>
    <w:rsid w:val="6CDA7624"/>
    <w:rsid w:val="6CE81713"/>
    <w:rsid w:val="6D070BEB"/>
    <w:rsid w:val="6D084FE0"/>
    <w:rsid w:val="6D0B6015"/>
    <w:rsid w:val="6D3217E4"/>
    <w:rsid w:val="6D3276C6"/>
    <w:rsid w:val="6D7B2E1B"/>
    <w:rsid w:val="6D7B76B4"/>
    <w:rsid w:val="6D8F2D6B"/>
    <w:rsid w:val="6D9143ED"/>
    <w:rsid w:val="6DB74CDB"/>
    <w:rsid w:val="6DB83DEC"/>
    <w:rsid w:val="6DB91B96"/>
    <w:rsid w:val="6DB932C1"/>
    <w:rsid w:val="6E1437DA"/>
    <w:rsid w:val="6E1F0847"/>
    <w:rsid w:val="6E3520A2"/>
    <w:rsid w:val="6E3A43BC"/>
    <w:rsid w:val="6EF6485A"/>
    <w:rsid w:val="6F394D3C"/>
    <w:rsid w:val="6F572DF1"/>
    <w:rsid w:val="6F724F97"/>
    <w:rsid w:val="6F7264A0"/>
    <w:rsid w:val="6FA843BB"/>
    <w:rsid w:val="6FBC771B"/>
    <w:rsid w:val="6FF4591D"/>
    <w:rsid w:val="70074E3A"/>
    <w:rsid w:val="700D29CD"/>
    <w:rsid w:val="70A66401"/>
    <w:rsid w:val="713F6A92"/>
    <w:rsid w:val="71877781"/>
    <w:rsid w:val="71B66B18"/>
    <w:rsid w:val="722C52AF"/>
    <w:rsid w:val="728C0C6B"/>
    <w:rsid w:val="728C5ACB"/>
    <w:rsid w:val="72944086"/>
    <w:rsid w:val="72954F16"/>
    <w:rsid w:val="72D82ABE"/>
    <w:rsid w:val="733B0CDF"/>
    <w:rsid w:val="7350785D"/>
    <w:rsid w:val="7354438F"/>
    <w:rsid w:val="73852C46"/>
    <w:rsid w:val="738702F3"/>
    <w:rsid w:val="73A07A74"/>
    <w:rsid w:val="73C86E78"/>
    <w:rsid w:val="73CB43D1"/>
    <w:rsid w:val="73E07E7C"/>
    <w:rsid w:val="747D391D"/>
    <w:rsid w:val="74CB30F4"/>
    <w:rsid w:val="74CD211B"/>
    <w:rsid w:val="74DD1DA7"/>
    <w:rsid w:val="752C1393"/>
    <w:rsid w:val="7547449C"/>
    <w:rsid w:val="755548B4"/>
    <w:rsid w:val="7580588A"/>
    <w:rsid w:val="75D06459"/>
    <w:rsid w:val="762C6FE5"/>
    <w:rsid w:val="7630052F"/>
    <w:rsid w:val="7634380D"/>
    <w:rsid w:val="76375191"/>
    <w:rsid w:val="7639386A"/>
    <w:rsid w:val="76575EBB"/>
    <w:rsid w:val="766069C2"/>
    <w:rsid w:val="7686683E"/>
    <w:rsid w:val="76877ABF"/>
    <w:rsid w:val="76A5715B"/>
    <w:rsid w:val="76A84E99"/>
    <w:rsid w:val="76E12833"/>
    <w:rsid w:val="76E4232A"/>
    <w:rsid w:val="76F55A77"/>
    <w:rsid w:val="770C2D36"/>
    <w:rsid w:val="77633752"/>
    <w:rsid w:val="77646A47"/>
    <w:rsid w:val="778B45A3"/>
    <w:rsid w:val="77E638B0"/>
    <w:rsid w:val="77EF7281"/>
    <w:rsid w:val="786170B2"/>
    <w:rsid w:val="788D4480"/>
    <w:rsid w:val="78A32008"/>
    <w:rsid w:val="78C57F86"/>
    <w:rsid w:val="78D11888"/>
    <w:rsid w:val="78F53F2C"/>
    <w:rsid w:val="796912D5"/>
    <w:rsid w:val="796C36EE"/>
    <w:rsid w:val="79BD7B3E"/>
    <w:rsid w:val="79C344AC"/>
    <w:rsid w:val="79DA1E2B"/>
    <w:rsid w:val="79F62C66"/>
    <w:rsid w:val="7A6014EF"/>
    <w:rsid w:val="7A9B4AFD"/>
    <w:rsid w:val="7ADB314B"/>
    <w:rsid w:val="7AE04C06"/>
    <w:rsid w:val="7AFD2666"/>
    <w:rsid w:val="7AFD7B90"/>
    <w:rsid w:val="7AFE6E3A"/>
    <w:rsid w:val="7B2033F0"/>
    <w:rsid w:val="7B2D0AFC"/>
    <w:rsid w:val="7B4A02D1"/>
    <w:rsid w:val="7B4A6DD9"/>
    <w:rsid w:val="7BCA6E3D"/>
    <w:rsid w:val="7C4A67DB"/>
    <w:rsid w:val="7CA848E7"/>
    <w:rsid w:val="7CD57E4F"/>
    <w:rsid w:val="7CDB5685"/>
    <w:rsid w:val="7CE915AD"/>
    <w:rsid w:val="7D0821F2"/>
    <w:rsid w:val="7D3A560F"/>
    <w:rsid w:val="7DCF0593"/>
    <w:rsid w:val="7DD74128"/>
    <w:rsid w:val="7DD944B9"/>
    <w:rsid w:val="7E1F194A"/>
    <w:rsid w:val="7E441142"/>
    <w:rsid w:val="7E67891F"/>
    <w:rsid w:val="7E7A1CAE"/>
    <w:rsid w:val="7EC34622"/>
    <w:rsid w:val="7F493897"/>
    <w:rsid w:val="7FA833B8"/>
    <w:rsid w:val="FDF61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iPriority="39"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semiHidden="0"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0"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47"/>
    <w:qFormat/>
    <w:uiPriority w:val="0"/>
    <w:pPr>
      <w:keepNext/>
      <w:keepLines/>
      <w:spacing w:before="340" w:after="330" w:line="578" w:lineRule="auto"/>
      <w:outlineLvl w:val="0"/>
    </w:pPr>
    <w:rPr>
      <w:kern w:val="44"/>
      <w:sz w:val="44"/>
      <w:szCs w:val="44"/>
    </w:rPr>
  </w:style>
  <w:style w:type="paragraph" w:styleId="3">
    <w:name w:val="heading 2"/>
    <w:basedOn w:val="1"/>
    <w:next w:val="1"/>
    <w:link w:val="48"/>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9"/>
    <w:qFormat/>
    <w:uiPriority w:val="0"/>
    <w:pPr>
      <w:keepNext/>
      <w:keepLines/>
      <w:spacing w:before="260" w:after="260" w:line="416" w:lineRule="auto"/>
      <w:outlineLvl w:val="2"/>
    </w:pPr>
    <w:rPr>
      <w:b/>
      <w:bCs/>
      <w:sz w:val="32"/>
      <w:szCs w:val="32"/>
    </w:rPr>
  </w:style>
  <w:style w:type="paragraph" w:styleId="5">
    <w:name w:val="heading 4"/>
    <w:basedOn w:val="1"/>
    <w:next w:val="1"/>
    <w:link w:val="50"/>
    <w:qFormat/>
    <w:uiPriority w:val="0"/>
    <w:pPr>
      <w:keepNext/>
      <w:jc w:val="center"/>
      <w:outlineLvl w:val="3"/>
    </w:pPr>
    <w:rPr>
      <w:rFonts w:eastAsia="新宋体"/>
      <w:sz w:val="3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51"/>
    <w:qFormat/>
    <w:uiPriority w:val="0"/>
    <w:pPr>
      <w:ind w:firstLine="420"/>
    </w:pPr>
    <w:rPr>
      <w:szCs w:val="20"/>
    </w:rPr>
  </w:style>
  <w:style w:type="paragraph" w:styleId="7">
    <w:name w:val="Document Map"/>
    <w:basedOn w:val="1"/>
    <w:next w:val="1"/>
    <w:link w:val="52"/>
    <w:semiHidden/>
    <w:qFormat/>
    <w:uiPriority w:val="0"/>
    <w:pPr>
      <w:shd w:val="clear" w:color="auto" w:fill="000080"/>
    </w:pPr>
  </w:style>
  <w:style w:type="paragraph" w:styleId="8">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link w:val="53"/>
    <w:unhideWhenUsed/>
    <w:qFormat/>
    <w:uiPriority w:val="99"/>
    <w:pPr>
      <w:jc w:val="left"/>
    </w:pPr>
  </w:style>
  <w:style w:type="paragraph" w:styleId="10">
    <w:name w:val="Body Text"/>
    <w:basedOn w:val="1"/>
    <w:next w:val="1"/>
    <w:qFormat/>
    <w:uiPriority w:val="0"/>
    <w:pPr>
      <w:spacing w:line="400" w:lineRule="exact"/>
    </w:pPr>
    <w:rPr>
      <w:rFonts w:ascii="楷体_GB2312"/>
      <w:sz w:val="28"/>
    </w:rPr>
  </w:style>
  <w:style w:type="paragraph" w:styleId="11">
    <w:name w:val="Body Text Indent"/>
    <w:basedOn w:val="1"/>
    <w:next w:val="12"/>
    <w:link w:val="54"/>
    <w:qFormat/>
    <w:uiPriority w:val="0"/>
    <w:pPr>
      <w:spacing w:after="120"/>
      <w:ind w:left="420" w:leftChars="200"/>
    </w:pPr>
  </w:style>
  <w:style w:type="paragraph" w:styleId="12">
    <w:name w:val="envelope return"/>
    <w:basedOn w:val="1"/>
    <w:unhideWhenUsed/>
    <w:qFormat/>
    <w:uiPriority w:val="99"/>
    <w:pPr>
      <w:snapToGrid w:val="0"/>
    </w:pPr>
    <w:rPr>
      <w:rFonts w:ascii="Arial" w:hAnsi="Arial"/>
    </w:rPr>
  </w:style>
  <w:style w:type="paragraph" w:styleId="13">
    <w:name w:val="Block Text"/>
    <w:basedOn w:val="1"/>
    <w:next w:val="10"/>
    <w:qFormat/>
    <w:uiPriority w:val="99"/>
    <w:pPr>
      <w:ind w:left="1440" w:leftChars="700" w:right="700" w:rightChars="700"/>
    </w:pPr>
    <w:rPr>
      <w:color w:val="FF0000"/>
      <w:sz w:val="18"/>
    </w:rPr>
  </w:style>
  <w:style w:type="paragraph" w:styleId="14">
    <w:name w:val="index 4"/>
    <w:basedOn w:val="1"/>
    <w:next w:val="1"/>
    <w:semiHidden/>
    <w:qFormat/>
    <w:uiPriority w:val="0"/>
    <w:pPr>
      <w:ind w:left="1260"/>
    </w:pPr>
  </w:style>
  <w:style w:type="paragraph" w:styleId="15">
    <w:name w:val="Plain Text"/>
    <w:basedOn w:val="1"/>
    <w:qFormat/>
    <w:uiPriority w:val="0"/>
    <w:rPr>
      <w:rFonts w:ascii="宋体" w:hAnsi="Courier New"/>
      <w:szCs w:val="20"/>
    </w:rPr>
  </w:style>
  <w:style w:type="paragraph" w:styleId="16">
    <w:name w:val="Date"/>
    <w:basedOn w:val="1"/>
    <w:next w:val="1"/>
    <w:link w:val="55"/>
    <w:qFormat/>
    <w:uiPriority w:val="0"/>
    <w:pPr>
      <w:ind w:left="100" w:leftChars="2500"/>
    </w:pPr>
  </w:style>
  <w:style w:type="paragraph" w:styleId="17">
    <w:name w:val="Body Text Indent 2"/>
    <w:basedOn w:val="1"/>
    <w:unhideWhenUsed/>
    <w:qFormat/>
    <w:uiPriority w:val="0"/>
    <w:pPr>
      <w:spacing w:line="500" w:lineRule="exact"/>
      <w:ind w:firstLine="560" w:firstLineChars="200"/>
    </w:pPr>
    <w:rPr>
      <w:rFonts w:eastAsia="仿宋_GB2312"/>
      <w:kern w:val="0"/>
      <w:sz w:val="28"/>
      <w:szCs w:val="20"/>
    </w:rPr>
  </w:style>
  <w:style w:type="paragraph" w:styleId="18">
    <w:name w:val="Balloon Text"/>
    <w:basedOn w:val="1"/>
    <w:link w:val="56"/>
    <w:semiHidden/>
    <w:qFormat/>
    <w:uiPriority w:val="0"/>
    <w:rPr>
      <w:sz w:val="18"/>
      <w:szCs w:val="18"/>
    </w:rPr>
  </w:style>
  <w:style w:type="paragraph" w:styleId="19">
    <w:name w:val="footer"/>
    <w:basedOn w:val="1"/>
    <w:link w:val="57"/>
    <w:qFormat/>
    <w:uiPriority w:val="99"/>
    <w:pPr>
      <w:tabs>
        <w:tab w:val="center" w:pos="4153"/>
        <w:tab w:val="right" w:pos="8306"/>
      </w:tabs>
      <w:snapToGrid w:val="0"/>
      <w:jc w:val="left"/>
    </w:pPr>
    <w:rPr>
      <w:sz w:val="18"/>
      <w:szCs w:val="18"/>
    </w:rPr>
  </w:style>
  <w:style w:type="paragraph" w:styleId="2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1">
    <w:name w:val="List Number 5"/>
    <w:basedOn w:val="1"/>
    <w:unhideWhenUsed/>
    <w:qFormat/>
    <w:uiPriority w:val="99"/>
    <w:pPr>
      <w:numPr>
        <w:ilvl w:val="0"/>
        <w:numId w:val="1"/>
      </w:numPr>
    </w:pPr>
  </w:style>
  <w:style w:type="paragraph" w:styleId="22">
    <w:name w:val="footnote text"/>
    <w:basedOn w:val="1"/>
    <w:unhideWhenUsed/>
    <w:qFormat/>
    <w:uiPriority w:val="99"/>
    <w:pPr>
      <w:snapToGrid w:val="0"/>
      <w:jc w:val="left"/>
    </w:pPr>
    <w:rPr>
      <w:sz w:val="18"/>
      <w:szCs w:val="18"/>
    </w:rPr>
  </w:style>
  <w:style w:type="paragraph" w:styleId="23">
    <w:name w:val="Body Text Indent 3"/>
    <w:basedOn w:val="1"/>
    <w:link w:val="61"/>
    <w:qFormat/>
    <w:uiPriority w:val="0"/>
    <w:pPr>
      <w:spacing w:line="520" w:lineRule="exact"/>
      <w:ind w:firstLine="539" w:firstLineChars="184"/>
    </w:pPr>
    <w:rPr>
      <w:rFonts w:ascii="宋体"/>
      <w:b/>
      <w:spacing w:val="6"/>
      <w:sz w:val="28"/>
    </w:rPr>
  </w:style>
  <w:style w:type="paragraph" w:styleId="2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5">
    <w:name w:val="Title"/>
    <w:basedOn w:val="1"/>
    <w:next w:val="1"/>
    <w:qFormat/>
    <w:uiPriority w:val="10"/>
    <w:pPr>
      <w:spacing w:before="240" w:after="60"/>
      <w:jc w:val="center"/>
      <w:outlineLvl w:val="0"/>
    </w:pPr>
    <w:rPr>
      <w:rFonts w:ascii="Cambria" w:hAnsi="Cambria"/>
      <w:b/>
      <w:bCs/>
      <w:sz w:val="32"/>
      <w:szCs w:val="32"/>
    </w:rPr>
  </w:style>
  <w:style w:type="paragraph" w:styleId="26">
    <w:name w:val="annotation subject"/>
    <w:basedOn w:val="9"/>
    <w:next w:val="9"/>
    <w:link w:val="62"/>
    <w:unhideWhenUsed/>
    <w:qFormat/>
    <w:uiPriority w:val="99"/>
    <w:rPr>
      <w:b/>
      <w:bCs/>
    </w:rPr>
  </w:style>
  <w:style w:type="paragraph" w:styleId="27">
    <w:name w:val="Body Text First Indent"/>
    <w:basedOn w:val="10"/>
    <w:unhideWhenUsed/>
    <w:qFormat/>
    <w:uiPriority w:val="99"/>
    <w:pPr>
      <w:spacing w:line="440" w:lineRule="exact"/>
      <w:ind w:firstLine="420" w:firstLineChars="100"/>
    </w:pPr>
    <w:rPr>
      <w:rFonts w:ascii="宋体" w:hAnsi="Times New Roman" w:eastAsia="宋体"/>
      <w:sz w:val="24"/>
      <w:szCs w:val="28"/>
    </w:rPr>
  </w:style>
  <w:style w:type="paragraph" w:styleId="28">
    <w:name w:val="Body Text First Indent 2"/>
    <w:basedOn w:val="11"/>
    <w:next w:val="23"/>
    <w:unhideWhenUsed/>
    <w:qFormat/>
    <w:uiPriority w:val="99"/>
    <w:pPr>
      <w:ind w:firstLine="200" w:firstLineChars="2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22"/>
    <w:rPr>
      <w:b/>
      <w:bCs/>
    </w:rPr>
  </w:style>
  <w:style w:type="character" w:styleId="33">
    <w:name w:val="page number"/>
    <w:qFormat/>
    <w:uiPriority w:val="0"/>
  </w:style>
  <w:style w:type="character" w:styleId="34">
    <w:name w:val="Emphasis"/>
    <w:qFormat/>
    <w:uiPriority w:val="0"/>
    <w:rPr>
      <w:b/>
      <w:bCs/>
    </w:rPr>
  </w:style>
  <w:style w:type="character" w:styleId="35">
    <w:name w:val="HTML Definition"/>
    <w:unhideWhenUsed/>
    <w:qFormat/>
    <w:uiPriority w:val="99"/>
  </w:style>
  <w:style w:type="character" w:styleId="36">
    <w:name w:val="HTML Typewriter"/>
    <w:unhideWhenUsed/>
    <w:qFormat/>
    <w:uiPriority w:val="99"/>
    <w:rPr>
      <w:rFonts w:hint="default" w:ascii="monospace" w:hAnsi="monospace" w:eastAsia="monospace" w:cs="monospace"/>
      <w:sz w:val="20"/>
    </w:rPr>
  </w:style>
  <w:style w:type="character" w:styleId="37">
    <w:name w:val="HTML Acronym"/>
    <w:unhideWhenUsed/>
    <w:qFormat/>
    <w:uiPriority w:val="99"/>
  </w:style>
  <w:style w:type="character" w:styleId="38">
    <w:name w:val="HTML Variable"/>
    <w:unhideWhenUsed/>
    <w:qFormat/>
    <w:uiPriority w:val="99"/>
  </w:style>
  <w:style w:type="character" w:styleId="39">
    <w:name w:val="Hyperlink"/>
    <w:unhideWhenUsed/>
    <w:qFormat/>
    <w:uiPriority w:val="99"/>
    <w:rPr>
      <w:color w:val="0000FF"/>
      <w:u w:val="none"/>
    </w:rPr>
  </w:style>
  <w:style w:type="character" w:styleId="40">
    <w:name w:val="HTML Code"/>
    <w:unhideWhenUsed/>
    <w:qFormat/>
    <w:uiPriority w:val="99"/>
    <w:rPr>
      <w:rFonts w:hint="default" w:ascii="monospace" w:hAnsi="monospace" w:eastAsia="monospace" w:cs="monospace"/>
      <w:sz w:val="20"/>
    </w:rPr>
  </w:style>
  <w:style w:type="character" w:styleId="41">
    <w:name w:val="annotation reference"/>
    <w:unhideWhenUsed/>
    <w:qFormat/>
    <w:uiPriority w:val="99"/>
    <w:rPr>
      <w:sz w:val="21"/>
      <w:szCs w:val="21"/>
    </w:rPr>
  </w:style>
  <w:style w:type="character" w:styleId="42">
    <w:name w:val="HTML Cite"/>
    <w:unhideWhenUsed/>
    <w:qFormat/>
    <w:uiPriority w:val="99"/>
  </w:style>
  <w:style w:type="character" w:styleId="43">
    <w:name w:val="HTML Keyboard"/>
    <w:unhideWhenUsed/>
    <w:qFormat/>
    <w:uiPriority w:val="99"/>
    <w:rPr>
      <w:rFonts w:ascii="monospace" w:hAnsi="monospace" w:eastAsia="monospace" w:cs="monospace"/>
      <w:sz w:val="20"/>
    </w:rPr>
  </w:style>
  <w:style w:type="character" w:styleId="44">
    <w:name w:val="HTML Sample"/>
    <w:unhideWhenUsed/>
    <w:qFormat/>
    <w:uiPriority w:val="99"/>
    <w:rPr>
      <w:rFonts w:hint="default" w:ascii="monospace" w:hAnsi="monospace" w:eastAsia="monospace" w:cs="monospace"/>
    </w:rPr>
  </w:style>
  <w:style w:type="paragraph" w:customStyle="1" w:styleId="45">
    <w:name w:val="style4"/>
    <w:basedOn w:val="1"/>
    <w:next w:val="46"/>
    <w:qFormat/>
    <w:uiPriority w:val="0"/>
    <w:pPr>
      <w:widowControl/>
      <w:spacing w:before="280" w:after="280"/>
    </w:pPr>
    <w:rPr>
      <w:rFonts w:ascii="宋体"/>
      <w:sz w:val="18"/>
    </w:rPr>
  </w:style>
  <w:style w:type="paragraph" w:customStyle="1" w:styleId="46">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47">
    <w:name w:val="标题 1 Char"/>
    <w:link w:val="2"/>
    <w:qFormat/>
    <w:uiPriority w:val="0"/>
    <w:rPr>
      <w:b/>
      <w:bCs/>
      <w:kern w:val="44"/>
      <w:sz w:val="44"/>
      <w:szCs w:val="44"/>
    </w:rPr>
  </w:style>
  <w:style w:type="character" w:customStyle="1" w:styleId="48">
    <w:name w:val="标题 2 Char"/>
    <w:link w:val="3"/>
    <w:qFormat/>
    <w:uiPriority w:val="0"/>
    <w:rPr>
      <w:rFonts w:ascii="Arial" w:hAnsi="Arial" w:eastAsia="黑体"/>
      <w:b/>
      <w:bCs/>
      <w:kern w:val="2"/>
      <w:sz w:val="32"/>
      <w:szCs w:val="32"/>
    </w:rPr>
  </w:style>
  <w:style w:type="character" w:customStyle="1" w:styleId="49">
    <w:name w:val="标题 3 Char"/>
    <w:link w:val="4"/>
    <w:qFormat/>
    <w:uiPriority w:val="0"/>
    <w:rPr>
      <w:b/>
      <w:bCs/>
      <w:kern w:val="2"/>
      <w:sz w:val="32"/>
      <w:szCs w:val="32"/>
    </w:rPr>
  </w:style>
  <w:style w:type="character" w:customStyle="1" w:styleId="50">
    <w:name w:val="标题 4 Char"/>
    <w:link w:val="5"/>
    <w:qFormat/>
    <w:uiPriority w:val="0"/>
    <w:rPr>
      <w:rFonts w:eastAsia="新宋体"/>
      <w:kern w:val="2"/>
      <w:sz w:val="30"/>
      <w:szCs w:val="21"/>
    </w:rPr>
  </w:style>
  <w:style w:type="character" w:customStyle="1" w:styleId="51">
    <w:name w:val="正文缩进 Char"/>
    <w:link w:val="6"/>
    <w:qFormat/>
    <w:uiPriority w:val="0"/>
    <w:rPr>
      <w:kern w:val="2"/>
      <w:sz w:val="21"/>
    </w:rPr>
  </w:style>
  <w:style w:type="character" w:customStyle="1" w:styleId="52">
    <w:name w:val="文档结构图 Char"/>
    <w:link w:val="7"/>
    <w:semiHidden/>
    <w:qFormat/>
    <w:uiPriority w:val="0"/>
    <w:rPr>
      <w:kern w:val="2"/>
      <w:sz w:val="21"/>
      <w:szCs w:val="24"/>
      <w:shd w:val="clear" w:color="auto" w:fill="000080"/>
    </w:rPr>
  </w:style>
  <w:style w:type="character" w:customStyle="1" w:styleId="53">
    <w:name w:val="批注文字 Char"/>
    <w:link w:val="9"/>
    <w:qFormat/>
    <w:uiPriority w:val="99"/>
    <w:rPr>
      <w:kern w:val="2"/>
      <w:sz w:val="21"/>
      <w:szCs w:val="24"/>
    </w:rPr>
  </w:style>
  <w:style w:type="character" w:customStyle="1" w:styleId="54">
    <w:name w:val="正文文本缩进 Char"/>
    <w:link w:val="11"/>
    <w:qFormat/>
    <w:uiPriority w:val="0"/>
    <w:rPr>
      <w:kern w:val="2"/>
      <w:sz w:val="21"/>
      <w:szCs w:val="24"/>
    </w:rPr>
  </w:style>
  <w:style w:type="character" w:customStyle="1" w:styleId="55">
    <w:name w:val="日期 Char"/>
    <w:link w:val="16"/>
    <w:qFormat/>
    <w:uiPriority w:val="0"/>
    <w:rPr>
      <w:kern w:val="2"/>
      <w:sz w:val="21"/>
      <w:szCs w:val="24"/>
    </w:rPr>
  </w:style>
  <w:style w:type="character" w:customStyle="1" w:styleId="56">
    <w:name w:val="批注框文本 Char"/>
    <w:link w:val="18"/>
    <w:semiHidden/>
    <w:qFormat/>
    <w:uiPriority w:val="0"/>
    <w:rPr>
      <w:kern w:val="2"/>
      <w:sz w:val="18"/>
      <w:szCs w:val="18"/>
    </w:rPr>
  </w:style>
  <w:style w:type="character" w:customStyle="1" w:styleId="57">
    <w:name w:val="页脚 Char"/>
    <w:link w:val="19"/>
    <w:qFormat/>
    <w:uiPriority w:val="99"/>
    <w:rPr>
      <w:kern w:val="2"/>
      <w:sz w:val="18"/>
      <w:szCs w:val="18"/>
    </w:rPr>
  </w:style>
  <w:style w:type="character" w:customStyle="1" w:styleId="58">
    <w:name w:val="页眉 Char"/>
    <w:link w:val="20"/>
    <w:qFormat/>
    <w:uiPriority w:val="0"/>
    <w:rPr>
      <w:kern w:val="2"/>
      <w:sz w:val="18"/>
      <w:szCs w:val="18"/>
    </w:rPr>
  </w:style>
  <w:style w:type="paragraph" w:customStyle="1" w:styleId="59">
    <w:name w:val="TOC 1"/>
    <w:basedOn w:val="1"/>
    <w:next w:val="1"/>
    <w:qFormat/>
    <w:uiPriority w:val="0"/>
    <w:pPr>
      <w:tabs>
        <w:tab w:val="right" w:leader="dot" w:pos="8296"/>
      </w:tabs>
      <w:spacing w:line="360" w:lineRule="auto"/>
    </w:pPr>
  </w:style>
  <w:style w:type="paragraph" w:customStyle="1" w:styleId="60">
    <w:name w:val="TOC 6"/>
    <w:basedOn w:val="1"/>
    <w:next w:val="1"/>
    <w:qFormat/>
    <w:uiPriority w:val="0"/>
    <w:pPr>
      <w:ind w:left="2100"/>
    </w:pPr>
  </w:style>
  <w:style w:type="character" w:customStyle="1" w:styleId="61">
    <w:name w:val="正文文本缩进 3 Char"/>
    <w:link w:val="23"/>
    <w:qFormat/>
    <w:uiPriority w:val="0"/>
    <w:rPr>
      <w:rFonts w:ascii="宋体"/>
      <w:b/>
      <w:spacing w:val="6"/>
      <w:kern w:val="2"/>
      <w:sz w:val="28"/>
      <w:szCs w:val="24"/>
    </w:rPr>
  </w:style>
  <w:style w:type="character" w:customStyle="1" w:styleId="62">
    <w:name w:val="批注主题 Char"/>
    <w:link w:val="26"/>
    <w:semiHidden/>
    <w:qFormat/>
    <w:uiPriority w:val="99"/>
    <w:rPr>
      <w:b/>
      <w:bCs/>
      <w:kern w:val="2"/>
      <w:sz w:val="21"/>
      <w:szCs w:val="24"/>
    </w:rPr>
  </w:style>
  <w:style w:type="paragraph" w:customStyle="1" w:styleId="63">
    <w:name w:val="正文文本首行缩进"/>
    <w:basedOn w:val="10"/>
    <w:next w:val="60"/>
    <w:qFormat/>
    <w:uiPriority w:val="0"/>
    <w:pPr>
      <w:spacing w:line="360" w:lineRule="auto"/>
      <w:ind w:firstLine="200" w:firstLineChars="200"/>
    </w:pPr>
    <w:rPr>
      <w:rFonts w:ascii="仿宋_GB2312" w:eastAsia="仿宋_GB2312"/>
      <w:kern w:val="0"/>
      <w:sz w:val="30"/>
      <w:szCs w:val="30"/>
    </w:rPr>
  </w:style>
  <w:style w:type="paragraph" w:customStyle="1" w:styleId="64">
    <w:name w:val="正文文本首行缩进 2"/>
    <w:basedOn w:val="11"/>
    <w:next w:val="1"/>
    <w:link w:val="65"/>
    <w:unhideWhenUsed/>
    <w:qFormat/>
    <w:uiPriority w:val="99"/>
    <w:pPr>
      <w:ind w:firstLine="200" w:firstLineChars="200"/>
    </w:pPr>
  </w:style>
  <w:style w:type="character" w:customStyle="1" w:styleId="65">
    <w:name w:val="正文文本首行缩进 2 字符"/>
    <w:link w:val="64"/>
    <w:qFormat/>
    <w:uiPriority w:val="99"/>
  </w:style>
  <w:style w:type="character" w:customStyle="1" w:styleId="66">
    <w:name w:val="访问过的超链接"/>
    <w:unhideWhenUsed/>
    <w:qFormat/>
    <w:uiPriority w:val="99"/>
    <w:rPr>
      <w:color w:val="800080"/>
      <w:u w:val="none"/>
    </w:rPr>
  </w:style>
  <w:style w:type="paragraph" w:customStyle="1" w:styleId="67">
    <w:name w:val="正文缩进1"/>
    <w:basedOn w:val="1"/>
    <w:qFormat/>
    <w:uiPriority w:val="0"/>
    <w:pPr>
      <w:widowControl/>
      <w:ind w:firstLine="420"/>
      <w:jc w:val="left"/>
    </w:pPr>
    <w:rPr>
      <w:kern w:val="0"/>
    </w:rPr>
  </w:style>
  <w:style w:type="paragraph" w:customStyle="1" w:styleId="68">
    <w:name w:val="Default"/>
    <w:basedOn w:val="1"/>
    <w:next w:val="10"/>
    <w:qFormat/>
    <w:uiPriority w:val="0"/>
    <w:pPr>
      <w:autoSpaceDE w:val="0"/>
      <w:autoSpaceDN w:val="0"/>
      <w:adjustRightInd w:val="0"/>
      <w:jc w:val="left"/>
    </w:pPr>
    <w:rPr>
      <w:rFonts w:ascii="Arial" w:hAnsi="Arial" w:eastAsia="PMingLiU"/>
      <w:kern w:val="0"/>
      <w:sz w:val="20"/>
      <w:szCs w:val="20"/>
    </w:rPr>
  </w:style>
  <w:style w:type="character" w:customStyle="1" w:styleId="69">
    <w:name w:val="正文缩进2格 Char"/>
    <w:link w:val="70"/>
    <w:qFormat/>
    <w:locked/>
    <w:uiPriority w:val="0"/>
    <w:rPr>
      <w:rFonts w:ascii="仿宋_GB2312" w:hAnsi="宋体" w:eastAsia="仿宋_GB2312"/>
      <w:kern w:val="2"/>
      <w:sz w:val="31"/>
      <w:szCs w:val="28"/>
    </w:rPr>
  </w:style>
  <w:style w:type="paragraph" w:customStyle="1" w:styleId="70">
    <w:name w:val="正文缩进2格"/>
    <w:basedOn w:val="1"/>
    <w:link w:val="69"/>
    <w:qFormat/>
    <w:uiPriority w:val="0"/>
    <w:pPr>
      <w:spacing w:line="600" w:lineRule="exact"/>
      <w:ind w:firstLine="639" w:firstLineChars="206"/>
    </w:pPr>
    <w:rPr>
      <w:rFonts w:ascii="仿宋_GB2312" w:hAnsi="宋体" w:eastAsia="仿宋_GB2312"/>
      <w:sz w:val="31"/>
      <w:szCs w:val="28"/>
    </w:rPr>
  </w:style>
  <w:style w:type="character" w:customStyle="1" w:styleId="71">
    <w:name w:val="标题 3.1 Char"/>
    <w:link w:val="72"/>
    <w:qFormat/>
    <w:locked/>
    <w:uiPriority w:val="0"/>
    <w:rPr>
      <w:rFonts w:ascii="宋体" w:hAnsi="宋体"/>
      <w:b/>
      <w:bCs/>
      <w:color w:val="000000"/>
      <w:kern w:val="2"/>
      <w:sz w:val="32"/>
      <w:szCs w:val="32"/>
    </w:rPr>
  </w:style>
  <w:style w:type="paragraph" w:customStyle="1" w:styleId="72">
    <w:name w:val="标题 3.1"/>
    <w:basedOn w:val="4"/>
    <w:link w:val="71"/>
    <w:qFormat/>
    <w:uiPriority w:val="0"/>
    <w:pPr>
      <w:tabs>
        <w:tab w:val="left" w:pos="1440"/>
        <w:tab w:val="left" w:pos="1620"/>
      </w:tabs>
      <w:spacing w:line="600" w:lineRule="exact"/>
    </w:pPr>
    <w:rPr>
      <w:rFonts w:ascii="宋体" w:hAnsi="宋体"/>
      <w:color w:val="000000"/>
    </w:rPr>
  </w:style>
  <w:style w:type="paragraph" w:customStyle="1" w:styleId="73">
    <w:name w:val="Char"/>
    <w:basedOn w:val="1"/>
    <w:qFormat/>
    <w:uiPriority w:val="0"/>
    <w:rPr>
      <w:rFonts w:ascii="Tahoma" w:hAnsi="Tahoma"/>
      <w:sz w:val="24"/>
      <w:szCs w:val="20"/>
    </w:rPr>
  </w:style>
  <w:style w:type="paragraph" w:customStyle="1" w:styleId="74">
    <w:name w:val="正文缩进4格"/>
    <w:basedOn w:val="70"/>
    <w:qFormat/>
    <w:uiPriority w:val="0"/>
    <w:pPr>
      <w:ind w:left="2" w:firstLine="538" w:firstLineChars="192"/>
    </w:pPr>
    <w:rPr>
      <w:color w:val="000000"/>
      <w:sz w:val="28"/>
    </w:rPr>
  </w:style>
  <w:style w:type="paragraph" w:customStyle="1" w:styleId="75">
    <w:name w:val="Char Char Char Char"/>
    <w:basedOn w:val="1"/>
    <w:qFormat/>
    <w:uiPriority w:val="0"/>
    <w:rPr>
      <w:rFonts w:ascii="Tahoma" w:hAnsi="Tahoma"/>
      <w:sz w:val="24"/>
      <w:szCs w:val="20"/>
    </w:rPr>
  </w:style>
  <w:style w:type="paragraph" w:customStyle="1" w:styleId="76">
    <w:name w:val="Char1"/>
    <w:basedOn w:val="1"/>
    <w:qFormat/>
    <w:uiPriority w:val="0"/>
    <w:pPr>
      <w:tabs>
        <w:tab w:val="left" w:pos="840"/>
      </w:tabs>
      <w:ind w:left="840" w:hanging="420"/>
    </w:pPr>
    <w:rPr>
      <w:sz w:val="24"/>
    </w:rPr>
  </w:style>
  <w:style w:type="paragraph" w:customStyle="1" w:styleId="7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8">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79">
    <w:name w:val="Char Char 字元 字元 字元 Char Char Char Char"/>
    <w:basedOn w:val="1"/>
    <w:qFormat/>
    <w:uiPriority w:val="0"/>
    <w:pPr>
      <w:adjustRightInd w:val="0"/>
      <w:spacing w:line="360" w:lineRule="auto"/>
    </w:pPr>
    <w:rPr>
      <w:kern w:val="0"/>
      <w:sz w:val="24"/>
      <w:szCs w:val="20"/>
    </w:rPr>
  </w:style>
  <w:style w:type="paragraph" w:customStyle="1" w:styleId="80">
    <w:name w:val="para"/>
    <w:basedOn w:val="1"/>
    <w:qFormat/>
    <w:uiPriority w:val="0"/>
    <w:pPr>
      <w:widowControl/>
      <w:spacing w:before="100" w:beforeAutospacing="1" w:after="100" w:afterAutospacing="1"/>
      <w:jc w:val="left"/>
    </w:pPr>
    <w:rPr>
      <w:rFonts w:ascii="Arial" w:hAnsi="Arial" w:cs="Arial"/>
      <w:kern w:val="0"/>
      <w:sz w:val="18"/>
      <w:szCs w:val="18"/>
    </w:rPr>
  </w:style>
  <w:style w:type="paragraph" w:customStyle="1" w:styleId="81">
    <w:name w:val="Char2"/>
    <w:basedOn w:val="1"/>
    <w:qFormat/>
    <w:uiPriority w:val="0"/>
    <w:rPr>
      <w:rFonts w:ascii="Tahoma" w:hAnsi="Tahoma"/>
      <w:sz w:val="24"/>
      <w:szCs w:val="20"/>
    </w:rPr>
  </w:style>
  <w:style w:type="paragraph" w:customStyle="1" w:styleId="82">
    <w:name w:val="msonormal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83">
    <w:name w:val="普通正文 Char"/>
    <w:link w:val="84"/>
    <w:qFormat/>
    <w:uiPriority w:val="0"/>
    <w:rPr>
      <w:rFonts w:ascii="Arial" w:hAnsi="Arial"/>
      <w:sz w:val="24"/>
      <w:szCs w:val="24"/>
    </w:rPr>
  </w:style>
  <w:style w:type="paragraph" w:customStyle="1" w:styleId="84">
    <w:name w:val="普通正文"/>
    <w:basedOn w:val="1"/>
    <w:link w:val="83"/>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85">
    <w:name w:val="mini-outputtext1"/>
    <w:qFormat/>
    <w:uiPriority w:val="0"/>
  </w:style>
  <w:style w:type="character" w:customStyle="1" w:styleId="86">
    <w:name w:val="font31"/>
    <w:qFormat/>
    <w:uiPriority w:val="0"/>
    <w:rPr>
      <w:rFonts w:hint="eastAsia" w:ascii="宋体" w:hAnsi="宋体" w:eastAsia="宋体" w:cs="宋体"/>
      <w:color w:val="000000"/>
      <w:sz w:val="21"/>
      <w:szCs w:val="21"/>
      <w:u w:val="none"/>
    </w:rPr>
  </w:style>
  <w:style w:type="character" w:customStyle="1" w:styleId="87">
    <w:name w:val="font61"/>
    <w:qFormat/>
    <w:uiPriority w:val="0"/>
    <w:rPr>
      <w:rFonts w:hint="default" w:ascii="Times New Roman" w:hAnsi="Times New Roman" w:cs="Times New Roman"/>
      <w:color w:val="000000"/>
      <w:sz w:val="21"/>
      <w:szCs w:val="21"/>
      <w:u w:val="none"/>
    </w:rPr>
  </w:style>
  <w:style w:type="character" w:customStyle="1" w:styleId="88">
    <w:name w:val="font01"/>
    <w:qFormat/>
    <w:uiPriority w:val="0"/>
    <w:rPr>
      <w:rFonts w:hint="default" w:ascii="等线" w:hAnsi="等线" w:eastAsia="等线" w:cs="等线"/>
      <w:color w:val="000000"/>
      <w:sz w:val="22"/>
      <w:szCs w:val="22"/>
      <w:u w:val="none"/>
    </w:rPr>
  </w:style>
  <w:style w:type="character" w:customStyle="1" w:styleId="89">
    <w:name w:val="font51"/>
    <w:qFormat/>
    <w:uiPriority w:val="0"/>
    <w:rPr>
      <w:rFonts w:hint="default" w:ascii="等线" w:hAnsi="等线" w:eastAsia="等线" w:cs="等线"/>
      <w:b/>
      <w:bCs/>
      <w:color w:val="000000"/>
      <w:sz w:val="22"/>
      <w:szCs w:val="22"/>
      <w:u w:val="none"/>
    </w:rPr>
  </w:style>
  <w:style w:type="paragraph" w:customStyle="1" w:styleId="9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91">
    <w:name w:val="sh1"/>
    <w:basedOn w:val="25"/>
    <w:qFormat/>
    <w:uiPriority w:val="0"/>
    <w:pPr>
      <w:adjustRightInd w:val="0"/>
      <w:spacing w:before="0"/>
    </w:pPr>
    <w:rPr>
      <w:rFonts w:ascii="Arial" w:hAnsi="Arial"/>
      <w:bCs w:val="0"/>
    </w:rPr>
  </w:style>
  <w:style w:type="paragraph" w:customStyle="1" w:styleId="92">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93">
    <w:name w:val="正文1"/>
    <w:basedOn w:val="1"/>
    <w:qFormat/>
    <w:uiPriority w:val="0"/>
    <w:pPr>
      <w:spacing w:line="360" w:lineRule="auto"/>
      <w:ind w:firstLine="361"/>
    </w:pPr>
    <w:rPr>
      <w:rFonts w:ascii="宋体" w:hAnsi="宋体"/>
    </w:rPr>
  </w:style>
  <w:style w:type="paragraph" w:customStyle="1" w:styleId="94">
    <w:name w:val="首行缩进"/>
    <w:basedOn w:val="1"/>
    <w:qFormat/>
    <w:uiPriority w:val="0"/>
    <w:pPr>
      <w:ind w:firstLine="480" w:firstLineChars="200"/>
    </w:pPr>
    <w:rPr>
      <w:rFonts w:ascii="Calibri" w:hAnsi="Calibri"/>
      <w:szCs w:val="21"/>
    </w:rPr>
  </w:style>
  <w:style w:type="paragraph" w:customStyle="1" w:styleId="95">
    <w:name w:val="Table Paragraph"/>
    <w:basedOn w:val="1"/>
    <w:qFormat/>
    <w:uiPriority w:val="1"/>
    <w:rPr>
      <w:rFonts w:ascii="宋体" w:hAnsi="宋体" w:cs="宋体"/>
      <w:lang w:val="zh-CN" w:bidi="zh-CN"/>
    </w:rPr>
  </w:style>
  <w:style w:type="paragraph" w:customStyle="1" w:styleId="96">
    <w:name w:val="Revision"/>
    <w:unhideWhenUsed/>
    <w:qFormat/>
    <w:uiPriority w:val="99"/>
    <w:rPr>
      <w:rFonts w:ascii="Times New Roman" w:hAnsi="Times New Roman" w:eastAsia="宋体" w:cs="Times New Roman"/>
      <w:kern w:val="2"/>
      <w:sz w:val="21"/>
      <w:szCs w:val="24"/>
      <w:lang w:val="en-US" w:eastAsia="zh-CN" w:bidi="ar-SA"/>
    </w:rPr>
  </w:style>
  <w:style w:type="table" w:customStyle="1" w:styleId="97">
    <w:name w:val="Table Normal"/>
    <w:unhideWhenUsed/>
    <w:qFormat/>
    <w:uiPriority w:val="0"/>
    <w:tblPr>
      <w:tblCellMar>
        <w:top w:w="0" w:type="dxa"/>
        <w:left w:w="0" w:type="dxa"/>
        <w:bottom w:w="0" w:type="dxa"/>
        <w:right w:w="0" w:type="dxa"/>
      </w:tblCellMar>
    </w:tblPr>
  </w:style>
  <w:style w:type="table" w:customStyle="1" w:styleId="98">
    <w:name w:val="网格型4"/>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9">
    <w:name w:val="列表段落"/>
    <w:basedOn w:val="1"/>
    <w:qFormat/>
    <w:uiPriority w:val="34"/>
    <w:pPr>
      <w:ind w:firstLine="420" w:firstLineChars="200"/>
    </w:pPr>
  </w:style>
  <w:style w:type="paragraph" w:customStyle="1" w:styleId="100">
    <w:name w:val="Table Text"/>
    <w:basedOn w:val="1"/>
    <w:semiHidden/>
    <w:qFormat/>
    <w:uiPriority w:val="0"/>
    <w:rPr>
      <w:rFonts w:ascii="宋体" w:hAnsi="宋体" w:cs="宋体"/>
      <w:sz w:val="19"/>
      <w:szCs w:val="19"/>
      <w:lang w:eastAsia="en-US"/>
    </w:rPr>
  </w:style>
  <w:style w:type="paragraph" w:customStyle="1" w:styleId="101">
    <w:name w:val="*正文"/>
    <w:basedOn w:val="1"/>
    <w:qFormat/>
    <w:uiPriority w:val="0"/>
    <w:pPr>
      <w:spacing w:line="360" w:lineRule="auto"/>
    </w:pPr>
    <w:rPr>
      <w:sz w:val="24"/>
    </w:rPr>
  </w:style>
  <w:style w:type="paragraph" w:customStyle="1" w:styleId="102">
    <w:name w:val="2 级标题"/>
    <w:qFormat/>
    <w:uiPriority w:val="0"/>
    <w:pPr>
      <w:keepNext/>
      <w:keepLines/>
      <w:widowControl w:val="0"/>
      <w:numPr>
        <w:ilvl w:val="1"/>
        <w:numId w:val="2"/>
      </w:numPr>
      <w:tabs>
        <w:tab w:val="left" w:pos="567"/>
      </w:tabs>
      <w:spacing w:before="120" w:after="120" w:line="360" w:lineRule="auto"/>
      <w:ind w:right="13" w:rightChars="13"/>
      <w:outlineLvl w:val="1"/>
    </w:pPr>
    <w:rPr>
      <w:rFonts w:ascii="Arial" w:hAnsi="Arial" w:eastAsia="黑体" w:cs="Times New Roman"/>
      <w:b/>
      <w:bCs/>
      <w:kern w:val="2"/>
      <w:sz w:val="32"/>
      <w:szCs w:val="32"/>
      <w:lang w:val="en-US" w:eastAsia="zh-CN" w:bidi="ar-SA"/>
    </w:rPr>
  </w:style>
  <w:style w:type="paragraph" w:customStyle="1" w:styleId="103">
    <w:name w:val="列出段落1"/>
    <w:basedOn w:val="1"/>
    <w:qFormat/>
    <w:uiPriority w:val="34"/>
    <w:pPr>
      <w:widowControl/>
      <w:ind w:left="720"/>
      <w:contextualSpacing/>
      <w:jc w:val="left"/>
    </w:pPr>
    <w:rPr>
      <w:kern w:val="0"/>
      <w:sz w:val="24"/>
      <w:lang w:eastAsia="en-US" w:bidi="en-US"/>
    </w:rPr>
  </w:style>
  <w:style w:type="paragraph" w:customStyle="1" w:styleId="104">
    <w:name w:val="样式 正文（缩进） + (中文) 楷体_GB2312"/>
    <w:basedOn w:val="105"/>
    <w:qFormat/>
    <w:uiPriority w:val="0"/>
    <w:pPr>
      <w:ind w:left="-2" w:leftChars="-1" w:firstLine="567" w:firstLineChars="0"/>
      <w:jc w:val="left"/>
    </w:pPr>
    <w:rPr>
      <w:rFonts w:eastAsia="楷体_GB2312"/>
      <w:sz w:val="28"/>
      <w:szCs w:val="28"/>
    </w:rPr>
  </w:style>
  <w:style w:type="paragraph" w:customStyle="1" w:styleId="105">
    <w:name w:val="正文（缩进）"/>
    <w:basedOn w:val="1"/>
    <w:qFormat/>
    <w:uiPriority w:val="0"/>
    <w:pPr>
      <w:spacing w:beforeLines="50" w:afterLines="50" w:line="360" w:lineRule="auto"/>
      <w:ind w:firstLine="480" w:firstLineChars="200"/>
    </w:pPr>
    <w:rPr>
      <w:sz w:val="24"/>
    </w:rPr>
  </w:style>
  <w:style w:type="paragraph" w:customStyle="1" w:styleId="106">
    <w:name w:val="样式 样式 样式 样式 首行缩进:  2 字符 + 首行缩进:  2 字符2 + 首行缩进:  2 字符 + 楷体_GB2312"/>
    <w:basedOn w:val="1"/>
    <w:qFormat/>
    <w:uiPriority w:val="0"/>
    <w:pPr>
      <w:spacing w:before="100" w:after="100" w:line="360" w:lineRule="auto"/>
      <w:ind w:firstLine="480" w:firstLineChars="200"/>
    </w:pPr>
    <w:rPr>
      <w:rFonts w:ascii="楷体_GB2312" w:hAnsi="楷体_GB2312" w:eastAsia="楷体_GB2312" w:cs="宋体"/>
      <w:sz w:val="24"/>
    </w:rPr>
  </w:style>
  <w:style w:type="paragraph" w:customStyle="1" w:styleId="107">
    <w:name w:val="正文表标题"/>
    <w:next w:val="108"/>
    <w:qFormat/>
    <w:uiPriority w:val="0"/>
    <w:pPr>
      <w:numPr>
        <w:ilvl w:val="0"/>
        <w:numId w:val="3"/>
      </w:numPr>
      <w:spacing w:beforeLines="50" w:afterLines="50"/>
      <w:jc w:val="center"/>
    </w:pPr>
    <w:rPr>
      <w:rFonts w:ascii="黑体" w:hAnsi="Times New Roman" w:eastAsia="黑体" w:cs="Times New Roman"/>
      <w:sz w:val="21"/>
      <w:lang w:val="en-US" w:eastAsia="zh-CN" w:bidi="ar-SA"/>
    </w:rPr>
  </w:style>
  <w:style w:type="paragraph" w:customStyle="1" w:styleId="10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09">
    <w:name w:val="二级无"/>
    <w:basedOn w:val="110"/>
    <w:qFormat/>
    <w:uiPriority w:val="0"/>
    <w:pPr>
      <w:spacing w:beforeLines="0" w:afterLines="0"/>
    </w:pPr>
    <w:rPr>
      <w:rFonts w:ascii="宋体" w:eastAsia="宋体"/>
    </w:rPr>
  </w:style>
  <w:style w:type="paragraph" w:customStyle="1" w:styleId="110">
    <w:name w:val="二级条标题"/>
    <w:basedOn w:val="111"/>
    <w:next w:val="108"/>
    <w:qFormat/>
    <w:uiPriority w:val="0"/>
    <w:pPr>
      <w:numPr>
        <w:ilvl w:val="0"/>
        <w:numId w:val="0"/>
      </w:numPr>
      <w:spacing w:before="50" w:after="50"/>
      <w:ind w:left="850"/>
      <w:outlineLvl w:val="3"/>
    </w:pPr>
  </w:style>
  <w:style w:type="paragraph" w:customStyle="1" w:styleId="111">
    <w:name w:val="一级条标题"/>
    <w:next w:val="108"/>
    <w:qFormat/>
    <w:uiPriority w:val="0"/>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12">
    <w:name w:val="三级无"/>
    <w:basedOn w:val="113"/>
    <w:qFormat/>
    <w:uiPriority w:val="0"/>
    <w:pPr>
      <w:numPr>
        <w:numId w:val="3"/>
      </w:numPr>
      <w:tabs>
        <w:tab w:val="left" w:pos="1984"/>
      </w:tabs>
      <w:spacing w:beforeLines="0" w:afterLines="0"/>
    </w:pPr>
    <w:rPr>
      <w:rFonts w:ascii="宋体" w:eastAsia="宋体"/>
    </w:rPr>
  </w:style>
  <w:style w:type="paragraph" w:customStyle="1" w:styleId="113">
    <w:name w:val="三级条标题"/>
    <w:basedOn w:val="110"/>
    <w:next w:val="108"/>
    <w:qFormat/>
    <w:uiPriority w:val="0"/>
    <w:pPr>
      <w:numPr>
        <w:ilvl w:val="3"/>
      </w:numPr>
      <w:ind w:left="850"/>
      <w:outlineLvl w:val="4"/>
    </w:pPr>
  </w:style>
  <w:style w:type="paragraph" w:customStyle="1" w:styleId="114">
    <w:name w:val="ListBullet2"/>
    <w:basedOn w:val="1"/>
    <w:qFormat/>
    <w:uiPriority w:val="0"/>
    <w:pPr>
      <w:numPr>
        <w:ilvl w:val="0"/>
        <w:numId w:val="5"/>
      </w:numPr>
    </w:pPr>
  </w:style>
  <w:style w:type="paragraph" w:customStyle="1" w:styleId="115">
    <w:name w:val="正文首行缩进1"/>
    <w:basedOn w:val="116"/>
    <w:qFormat/>
    <w:uiPriority w:val="0"/>
    <w:pPr>
      <w:spacing w:line="360" w:lineRule="auto"/>
      <w:ind w:firstLine="200"/>
    </w:pPr>
    <w:rPr>
      <w:rFonts w:ascii="仿宋_GB2312" w:hAnsi="Times New Roman" w:eastAsia="仿宋_GB2312"/>
      <w:sz w:val="30"/>
      <w:szCs w:val="30"/>
    </w:rPr>
  </w:style>
  <w:style w:type="paragraph" w:customStyle="1" w:styleId="116">
    <w:name w:val="正文文本1"/>
    <w:basedOn w:val="1"/>
    <w:next w:val="1"/>
    <w:qFormat/>
    <w:uiPriority w:val="0"/>
    <w:rPr>
      <w:rFonts w:ascii="楷体_GB2312" w:hAnsi="Arial" w:eastAsia="楷体_GB2312"/>
      <w:sz w:val="28"/>
      <w:szCs w:val="28"/>
    </w:rPr>
  </w:style>
  <w:style w:type="paragraph" w:customStyle="1" w:styleId="117">
    <w:name w:val="正文文本11"/>
    <w:basedOn w:val="1"/>
    <w:next w:val="1"/>
    <w:qFormat/>
    <w:uiPriority w:val="0"/>
    <w:rPr>
      <w:rFonts w:ascii="楷体_GB2312" w:hAnsi="Arial" w:eastAsia="楷体_GB2312"/>
      <w:sz w:val="28"/>
      <w:szCs w:val="28"/>
    </w:rPr>
  </w:style>
  <w:style w:type="character" w:customStyle="1" w:styleId="118">
    <w:name w:val="NormalCharacter"/>
    <w:qFormat/>
    <w:uiPriority w:val="0"/>
    <w:rPr>
      <w:rFonts w:ascii="Calibri" w:hAnsi="Calibri" w:eastAsia="宋体" w:cs="Times New Roman"/>
    </w:rPr>
  </w:style>
  <w:style w:type="paragraph" w:customStyle="1" w:styleId="119">
    <w:name w:val="正文首行缩进 21"/>
    <w:basedOn w:val="11"/>
    <w:unhideWhenUsed/>
    <w:qFormat/>
    <w:uiPriority w:val="99"/>
    <w:pPr>
      <w:ind w:firstLine="200"/>
    </w:pPr>
  </w:style>
  <w:style w:type="paragraph" w:styleId="120">
    <w:name w:val="List Paragraph"/>
    <w:basedOn w:val="1"/>
    <w:qFormat/>
    <w:uiPriority w:val="34"/>
    <w:pPr>
      <w:ind w:firstLine="420" w:firstLineChars="200"/>
    </w:pPr>
  </w:style>
  <w:style w:type="paragraph" w:customStyle="1" w:styleId="121">
    <w:name w:val="正文文本缩进 21"/>
    <w:basedOn w:val="1"/>
    <w:qFormat/>
    <w:uiPriority w:val="0"/>
    <w:pPr>
      <w:spacing w:after="120" w:line="480" w:lineRule="auto"/>
      <w:ind w:left="420"/>
    </w:pPr>
  </w:style>
  <w:style w:type="paragraph" w:customStyle="1" w:styleId="122">
    <w:name w:val="sh4"/>
    <w:basedOn w:val="1"/>
    <w:qFormat/>
    <w:uiPriority w:val="0"/>
    <w:pPr>
      <w:spacing w:line="460" w:lineRule="exact"/>
      <w:ind w:firstLine="420" w:firstLineChars="200"/>
    </w:pPr>
    <w:rPr>
      <w:rFonts w:ascii="宋体" w:hAnsi="宋体" w:eastAsia="宋体" w:cs="Times New Roman"/>
      <w:kern w:val="0"/>
      <w:szCs w:val="21"/>
      <w:lang w:val="zh-CN" w:eastAsia="zh-CN"/>
    </w:rPr>
  </w:style>
  <w:style w:type="character" w:customStyle="1" w:styleId="123">
    <w:name w:val="样式 小四 加粗"/>
    <w:basedOn w:val="31"/>
    <w:autoRedefine/>
    <w:qFormat/>
    <w:uiPriority w:val="0"/>
    <w:rPr>
      <w:rFonts w:eastAsia="黑体"/>
      <w:b/>
      <w:bCs/>
      <w:sz w:val="24"/>
    </w:rPr>
  </w:style>
  <w:style w:type="paragraph" w:customStyle="1" w:styleId="124">
    <w:name w:val="标题 41"/>
    <w:basedOn w:val="1"/>
    <w:next w:val="1"/>
    <w:qFormat/>
    <w:uiPriority w:val="0"/>
    <w:pPr>
      <w:keepNext/>
      <w:jc w:val="center"/>
      <w:outlineLvl w:val="3"/>
    </w:pPr>
    <w:rPr>
      <w:rFonts w:eastAsia="新宋体"/>
      <w:sz w:val="30"/>
      <w:szCs w:val="21"/>
    </w:rPr>
  </w:style>
  <w:style w:type="paragraph" w:customStyle="1" w:styleId="125">
    <w:name w:val="正文首行缩进11"/>
    <w:basedOn w:val="116"/>
    <w:qFormat/>
    <w:uiPriority w:val="0"/>
    <w:pPr>
      <w:spacing w:line="360" w:lineRule="auto"/>
      <w:ind w:firstLine="200"/>
    </w:pPr>
    <w:rPr>
      <w:rFonts w:ascii="FangSong_GB2312" w:eastAsia="FangSong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c9a63177-7e82-45ce-9443-f1abfe9881f4</errorID>
      <errorWord>(</errorWord>
      <group>L1_Format</group>
      <groupName>格式问题</groupName>
      <ability>L2_HalfPunc</ability>
      <abilityName>全半角检查</abilityName>
      <candidateList>
        <item>（</item>
      </candidateList>
      <explain>文本全半角错误。</explain>
      <paraID>275760D0</paraID>
      <start>51</start>
      <end>52</end>
      <status>unmodified</status>
      <modifiedWord/>
      <trackRevisions>false</trackRevisions>
    </reviewItem>
    <reviewItem>
      <errorID>837776e8-a8d6-4b78-b1c6-95b65b53ece1</errorID>
      <errorWord>:</errorWord>
      <group>L1_Format</group>
      <groupName>格式问题</groupName>
      <ability>L2_HalfPunc</ability>
      <abilityName>全半角检查</abilityName>
      <candidateList>
        <item>：</item>
      </candidateList>
      <explain>文本全半角错误。</explain>
      <paraID>275760D0</paraID>
      <start>56</start>
      <end>57</end>
      <status>unmodified</status>
      <modifiedWord/>
      <trackRevisions>false</trackRevisions>
    </reviewItem>
    <reviewItem>
      <errorID>362ff887-09ac-40d5-bc9d-9b8d84d8f98d</errorID>
      <errorWord>)</errorWord>
      <group>L1_Format</group>
      <groupName>格式问题</groupName>
      <ability>L2_HalfPunc</ability>
      <abilityName>全半角检查</abilityName>
      <candidateList>
        <item>）</item>
      </candidateList>
      <explain>文本全半角错误。</explain>
      <paraID>275760D0</paraID>
      <start>68</start>
      <end>69</end>
      <status>unmodified</status>
      <modifiedWord/>
      <trackRevisions>false</trackRevisions>
    </reviewItem>
    <reviewItem>
      <errorID>8b4886db-234f-4057-a397-8d9e88faf3cd</errorID>
      <errorWord>(</errorWord>
      <group>L1_Punc</group>
      <groupName>标点问题</groupName>
      <ability>L2_Punc</ability>
      <abilityName>标点符号检查</abilityName>
      <candidateList>
        <item/>
      </candidateList>
      <explain/>
      <paraID>4AA42A34</paraID>
      <start>0</start>
      <end>1</end>
      <status>unmodified</status>
      <modifiedWord/>
      <trackRevisions>false</trackRevisions>
    </reviewItem>
    <reviewItem>
      <errorID>da024ad7-f702-4b0a-bf6a-d07b1491a91a</errorID>
      <errorWord>大学）的</errorWord>
      <group>L1_Grammar</group>
      <groupName>语法问题</groupName>
      <ability>L2_Grammar</ability>
      <abilityName>语法错误</abilityName>
      <candidateList>
        <item>大学</item>
      </candidateList>
      <explain/>
      <paraID>4AA42A34</paraID>
      <start>5</start>
      <end>9</end>
      <status>unmodified</status>
      <modifiedWord/>
      <trackRevisions>false</trackRevisions>
    </reviewItem>
    <reviewItem>
      <errorID>409647ab-072f-47c9-a068-fe1b0d87b643</errorID>
      <errorWord>)</errorWord>
      <group>L1_Punc</group>
      <groupName>标点问题</groupName>
      <ability>L2_Punc</ability>
      <abilityName>标点符号检查</abilityName>
      <candidateList>
        <item>）</item>
      </candidateList>
      <explain/>
      <paraID>4AA42A34</paraID>
      <start>25</start>
      <end>26</end>
      <status>unmodified</status>
      <modifiedWord/>
      <trackRevisions>false</trackRevisions>
    </reviewItem>
    <reviewItem>
      <errorID>56d0fb45-f4f3-46db-b05c-387f0366d3e8</errorID>
      <errorWord>:</errorWord>
      <group>L1_Format</group>
      <groupName>格式问题</groupName>
      <ability>L2_HalfPunc</ability>
      <abilityName>全半角检查</abilityName>
      <candidateList>
        <item>：</item>
      </candidateList>
      <explain>文本全半角错误。</explain>
      <paraID>176FFAF3</paraID>
      <start>4</start>
      <end>5</end>
      <status>unmodified</status>
      <modifiedWord/>
      <trackRevisions>false</trackRevisions>
    </reviewItem>
    <reviewItem>
      <errorID>c322d24c-17a5-4d25-bcc8-86c0c6100a25</errorID>
      <errorWord>或企</errorWord>
      <group>L1_Grammar</group>
      <groupName>语法问题</groupName>
      <ability>L2_Grammar</ability>
      <abilityName>语法错误</abilityName>
      <candidateList>
        <item>”或“企</item>
      </candidateList>
      <explain/>
      <paraID>261C4FFE</paraID>
      <start>24</start>
      <end>28</end>
      <status>modified</status>
      <modifiedWord>”或“企</modifiedWord>
      <trackRevisions>false</trackRevisions>
    </reviewItem>
    <reviewItem>
      <errorID>39fa0abb-dc0a-40d7-aa5f-2953fc58178e</errorID>
      <errorWord>日至2026年</errorWord>
      <group>L1_Word</group>
      <groupName>字词问题</groupName>
      <ability>L2_Typo</ability>
      <abilityName>字词错误</abilityName>
      <candidateList>
        <item>日起至2026年</item>
      </candidateList>
      <explain/>
      <paraID>1EA7B8CE</paraID>
      <start>12</start>
      <end>19</end>
      <status>unmodified</status>
      <modifiedWord/>
      <trackRevisions>false</trackRevisions>
    </reviewItem>
    <reviewItem>
      <errorID>5a914671-eef0-4bf5-bb7b-60e436dfe507</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57E38A86</paraID>
      <start>31</start>
      <end>33</end>
      <status>modified</status>
      <modifiedWord>接收</modifiedWord>
      <trackRevisions>false</trackRevisions>
    </reviewItem>
    <reviewItem>
      <errorID>faaadf65-f5c0-4d39-a54d-982c73a147d4</errorID>
      <errorWord>要求的规定</errorWord>
      <group>L1_Grammar</group>
      <groupName>语法问题</groupName>
      <ability>L2_Grammar</ability>
      <abilityName>语法错误</abilityName>
      <candidateList>
        <item>要求</item>
      </candidateList>
      <explain/>
      <paraID> DDAD783</paraID>
      <start>16</start>
      <end>21</end>
      <status>unmodified</status>
      <modifiedWord/>
      <trackRevisions>false</trackRevisions>
    </reviewItem>
    <reviewItem>
      <errorID>f82ec305-ab7a-4f7a-9711-0137023aba00</errorID>
      <errorWord>有关的</errorWord>
      <group>L1_Word</group>
      <groupName>字词问题</groupName>
      <ability>L2_Typo</ability>
      <abilityName>字词错误</abilityName>
      <candidateList>
        <item>有关</item>
      </candidateList>
      <explain/>
      <paraID>3A4C7F95</paraID>
      <start>24</start>
      <end>27</end>
      <status>unmodified</status>
      <modifiedWord/>
      <trackRevisions>false</trackRevisions>
    </reviewItem>
    <reviewItem>
      <errorID>d7ec4ea0-ce11-4cb4-a9df-8bc111a634c0</errorID>
      <errorWord>3000</errorWord>
      <group>L1_Grammar</group>
      <groupName>语法问题</groupName>
      <ability>L2_Grammar</ability>
      <abilityName>语法错误</abilityName>
      <candidateList>
        <item>收费3000</item>
      </candidateList>
      <explain/>
      <paraID>72976020</paraID>
      <start>2</start>
      <end>6</end>
      <status>unmodified</status>
      <modifiedWord/>
      <trackRevisions>false</trackRevisions>
    </reviewItem>
    <reviewItem>
      <errorID>49f39660-b808-4606-862d-396def3557d1</errorID>
      <errorWord>采购</errorWord>
      <group>L1_Word</group>
      <groupName>字词问题</groupName>
      <ability>L2_Typo</ability>
      <abilityName>字词错误</abilityName>
      <candidateList>
        <item> 采购</item>
      </candidateList>
      <explain/>
      <paraID>4189AE23</paraID>
      <start>3</start>
      <end>5</end>
      <status>unmodified</status>
      <modifiedWord/>
      <trackRevisions>false</trackRevisions>
    </reviewItem>
    <reviewItem>
      <errorID>f6ac0a06-f755-4ddc-a589-0ea86bccf490</errorID>
      <errorWord>会</errorWord>
      <group>L1_Punc</group>
      <groupName>标点问题</groupName>
      <ability>L2_Punc</ability>
      <abilityName>标点符号检查</abilityName>
      <candidateList>
        <item>会。</item>
      </candidateList>
      <explain/>
      <paraID>4189AE23</paraID>
      <start>12</start>
      <end>13</end>
      <status>unmodified</status>
      <modifiedWord/>
      <trackRevisions>false</trackRevisions>
    </reviewItem>
    <reviewItem>
      <errorID>b477eb0e-9062-4df5-aebc-af2ce3b41679</errorID>
      <errorWord>间</errorWord>
      <group>L1_Word</group>
      <groupName>字词问题</groupName>
      <ability>L2_Typo</ability>
      <abilityName>字词错误</abilityName>
      <candidateList>
        <item>间之</item>
      </candidateList>
      <explain/>
      <paraID>3671D963</paraID>
      <start>14</start>
      <end>15</end>
      <status>unmodified</status>
      <modifiedWord/>
      <trackRevisions>false</trackRevisions>
    </reviewItem>
    <reviewItem>
      <errorID>cdc4ca82-3343-49b2-8ceb-88643d9bdf42</errorID>
      <errorWord>纸质</errorWord>
      <group>L1_Word</group>
      <groupName>字词问题</groupName>
      <ability>L2_Typo</ability>
      <abilityName>字词错误</abilityName>
      <candidateList>
        <item> 纸质</item>
      </candidateList>
      <explain/>
      <paraID>464B9DAB</paraID>
      <start>3</start>
      <end>5</end>
      <status>unmodified</status>
      <modifiedWord/>
      <trackRevisions>false</trackRevisions>
    </reviewItem>
    <reviewItem>
      <errorID>994aed98-773f-413e-9e04-fe8beca6d1d4</errorID>
      <errorWord>【资格审查文件、商务技术文件、价格文件】</errorWord>
      <group>L1_Punc</group>
      <groupName>标点问题</groupName>
      <ability>L2_Punc</ability>
      <abilityName>标点符号检查</abilityName>
      <candidateList>
        <item>（资格审查文件、商务技术文件、价格文件）</item>
      </candidateList>
      <explain/>
      <paraID>464B9DAB</paraID>
      <start>14</start>
      <end>34</end>
      <status>unmodified</status>
      <modifiedWord/>
      <trackRevisions>false</trackRevisions>
    </reviewItem>
    <reviewItem>
      <errorID>f36688fe-ec05-42f8-9f2b-13501bd58c74</errorID>
      <errorWord>,</errorWord>
      <group>L1_Format</group>
      <groupName>格式问题</groupName>
      <ability>L2_HalfPunc</ability>
      <abilityName>全半角检查</abilityName>
      <candidateList>
        <item>，</item>
      </candidateList>
      <explain>文本全半角错误。</explain>
      <paraID> 98B6D40</paraID>
      <start>45</start>
      <end>46</end>
      <status>unmodified</status>
      <modifiedWord/>
      <trackRevisions>false</trackRevisions>
    </reviewItem>
    <reviewItem>
      <errorID>b34d0510-36ee-4bb4-9f21-afefe8c1087a</errorID>
      <errorWord>由</errorWord>
      <group>L1_Punc</group>
      <groupName>标点问题</groupName>
      <ability>L2_Punc</ability>
      <abilityName>标点符号检查</abilityName>
      <candidateList>
        <item>，由</item>
      </candidateList>
      <explain/>
      <paraID>524723C1</paraID>
      <start>45</start>
      <end>46</end>
      <status>unmodified</status>
      <modifiedWord/>
      <trackRevisions>false</trackRevisions>
    </reviewItem>
    <reviewItem>
      <errorID>036aa394-e555-431c-bce2-f2582acd2524</errorID>
      <errorWord>采购</errorWord>
      <group>L1_Word</group>
      <groupName>字词问题</groupName>
      <ability>L2_Typo</ability>
      <abilityName>字词错误</abilityName>
      <candidateList>
        <item> 采购</item>
      </candidateList>
      <explain/>
      <paraID>32B762C6</paraID>
      <start>3</start>
      <end>5</end>
      <status>unmodified</status>
      <modifiedWord/>
      <trackRevisions>false</trackRevisions>
    </reviewItem>
    <reviewItem>
      <errorID>677e9740-f95f-47a0-b55e-46ec7e45ea31</errorID>
      <errorWord>供应商</errorWord>
      <group>L1_Word</group>
      <groupName>字词问题</groupName>
      <ability>L2_Typo</ability>
      <abilityName>字词错误</abilityName>
      <candidateList>
        <item> 供应商</item>
      </candidateList>
      <explain/>
      <paraID>1F0D4A53</paraID>
      <start>3</start>
      <end>6</end>
      <status>unmodified</status>
      <modifiedWord/>
      <trackRevisions>false</trackRevisions>
    </reviewItem>
    <reviewItem>
      <errorID>a3507716-a309-46e6-99ed-9f55cc9ae4a2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1F0D4A53</paraID>
      <start>12</start>
      <end>15</end>
      <status>unmodified</status>
      <modifiedWord/>
      <trackRevisions>false</trackRevisions>
    </reviewItem>
    <reviewItem>
      <errorID>61e3c3b2-5fc4-4c93-a7e7-ff8882806530</errorID>
      <errorWord>磋商</errorWord>
      <group>L1_Word</group>
      <groupName>字词问题</groupName>
      <ability>L2_Typo</ability>
      <abilityName>字词错误</abilityName>
      <candidateList>
        <item> 磋商</item>
      </candidateList>
      <explain/>
      <paraID>5435F7B3</paraID>
      <start>3</start>
      <end>5</end>
      <status>unmodified</status>
      <modifiedWord/>
      <trackRevisions>false</trackRevisions>
    </reviewItem>
    <reviewItem>
      <errorID>84153533-23b3-4eed-ac60-fb7a19d7c894</errorID>
      <errorWord>磋商</errorWord>
      <group>L1_Word</group>
      <groupName>字词问题</groupName>
      <ability>L2_Typo</ability>
      <abilityName>字词错误</abilityName>
      <candidateList>
        <item> 磋商</item>
      </candidateList>
      <explain/>
      <paraID>43F829F4</paraID>
      <start>3</start>
      <end>5</end>
      <status>unmodified</status>
      <modifiedWord/>
      <trackRevisions>false</trackRevisions>
    </reviewItem>
    <reviewItem>
      <errorID>936c59bf-cf71-495b-99ca-6cc304696a68</errorID>
      <errorWord>本</errorWord>
      <group>L1_Word</group>
      <groupName>字词问题</groupName>
      <ability>L2_Typo</ability>
      <abilityName>字词错误</abilityName>
      <candidateList>
        <item> 本</item>
      </candidateList>
      <explain/>
      <paraID>1C857DD0</paraID>
      <start>3</start>
      <end>4</end>
      <status>unmodified</status>
      <modifiedWord/>
      <trackRevisions>false</trackRevisions>
    </reviewItem>
    <reviewItem>
      <errorID>2a10aa96-2e32-4367-ba28-4c8dc52091d6</errorID>
      <errorWord>磋商</errorWord>
      <group>L1_Word</group>
      <groupName>字词问题</groupName>
      <ability>L2_Typo</ability>
      <abilityName>字词错误</abilityName>
      <candidateList>
        <item> 磋商</item>
      </candidateList>
      <explain/>
      <paraID>608376DD</paraID>
      <start>3</start>
      <end>5</end>
      <status>unmodified</status>
      <modifiedWord/>
      <trackRevisions>false</trackRevisions>
    </reviewItem>
    <reviewItem>
      <errorID>b9986d2b-9eb6-4883-bbb4-2dc3ca0a5dd9</errorID>
      <errorWord>在</errorWord>
      <group>L1_Word</group>
      <groupName>字词问题</groupName>
      <ability>L2_Typo</ability>
      <abilityName>字词错误</abilityName>
      <candidateList>
        <item> 在</item>
      </candidateList>
      <explain/>
      <paraID>61B58FF3</paraID>
      <start>3</start>
      <end>4</end>
      <status>unmodified</status>
      <modifiedWord/>
      <trackRevisions>false</trackRevisions>
    </reviewItem>
    <reviewItem>
      <errorID>89f32435-679e-476b-b5a2-0922ae29a2df</errorID>
      <errorWord>磋商</errorWord>
      <group>L1_Word</group>
      <groupName>字词问题</groupName>
      <ability>L2_Typo</ability>
      <abilityName>字词错误</abilityName>
      <candidateList>
        <item> 磋商</item>
      </candidateList>
      <explain/>
      <paraID>5FDB10A6</paraID>
      <start>3</start>
      <end>5</end>
      <status>unmodified</status>
      <modifiedWord/>
      <trackRevisions>false</trackRevisions>
    </reviewItem>
    <reviewItem>
      <errorID>fae24b30-e220-4f66-a93d-5e3f9671d415</errorID>
      <errorWord>评审</errorWord>
      <group>L1_Word</group>
      <groupName>字词问题</groupName>
      <ability>L2_Typo</ability>
      <abilityName>字词错误</abilityName>
      <candidateList>
        <item> 评审</item>
      </candidateList>
      <explain/>
      <paraID>17B8327E</paraID>
      <start>3</start>
      <end>5</end>
      <status>unmodified</status>
      <modifiedWord/>
      <trackRevisions>false</trackRevisions>
    </reviewItem>
    <reviewItem>
      <errorID>c257bb78-761e-4f51-897d-a69067b5cc4e</errorID>
      <errorWord>在</errorWord>
      <group>L1_Word</group>
      <groupName>字词问题</groupName>
      <ability>L2_Typo</ability>
      <abilityName>字词错误</abilityName>
      <candidateList>
        <item> 在</item>
      </candidateList>
      <explain/>
      <paraID>55173DDD</paraID>
      <start>3</start>
      <end>4</end>
      <status>unmodified</status>
      <modifiedWord/>
      <trackRevisions>false</trackRevisions>
    </reviewItem>
    <reviewItem>
      <errorID>02783778-b721-41cb-b071-95fb2ea9202b</errorID>
      <errorWord>采购</errorWord>
      <group>L1_Word</group>
      <groupName>字词问题</groupName>
      <ability>L2_Typo</ability>
      <abilityName>字词错误</abilityName>
      <candidateList>
        <item> 采购</item>
      </candidateList>
      <explain/>
      <paraID>2DB2E440</paraID>
      <start>3</start>
      <end>5</end>
      <status>unmodified</status>
      <modifiedWord/>
      <trackRevisions>false</trackRevisions>
    </reviewItem>
    <reviewItem>
      <errorID>587ea592-8e0b-47c1-90dd-cfdafd56e887</errorID>
      <errorWord>评审</errorWord>
      <group>L1_Word</group>
      <groupName>字词问题</groupName>
      <ability>L2_Typo</ability>
      <abilityName>字词错误</abilityName>
      <candidateList>
        <item> 评审</item>
      </candidateList>
      <explain/>
      <paraID>39CB2935</paraID>
      <start>3</start>
      <end>5</end>
      <status>unmodified</status>
      <modifiedWord/>
      <trackRevisions>false</trackRevisions>
    </reviewItem>
    <reviewItem>
      <errorID>f5ce6b14-13fa-43ab-b752-fb65f43a9b38</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39CB2935</paraID>
      <start>9</start>
      <end>13</end>
      <status>unmodified</status>
      <modifiedWord/>
      <trackRevisions>false</trackRevisions>
    </reviewItem>
    <reviewItem>
      <errorID>abac8635-f7c2-46b6-8ea2-469eb6eb0cdf</errorID>
      <errorWord>接到</errorWord>
      <group>L1_Word</group>
      <groupName>字词问题</groupName>
      <ability>L2_Typo</ability>
      <abilityName>字词错误</abilityName>
      <candidateList>
        <item> 接到</item>
      </candidateList>
      <explain/>
      <paraID>1E013FCD</paraID>
      <start>3</start>
      <end>5</end>
      <status>unmodified</status>
      <modifiedWord/>
      <trackRevisions>false</trackRevisions>
    </reviewItem>
    <reviewItem>
      <errorID>6c1fcfac-7df2-4970-9dec-6d8595d12fc3</errorID>
      <errorWord>响应</errorWord>
      <group>L1_Word</group>
      <groupName>字词问题</groupName>
      <ability>L2_Typo</ability>
      <abilityName>字词错误</abilityName>
      <candidateList>
        <item> 响应</item>
      </candidateList>
      <explain/>
      <paraID>78E81061</paraID>
      <start>3</start>
      <end>5</end>
      <status>unmodified</status>
      <modifiedWord/>
      <trackRevisions>false</trackRevisions>
    </reviewItem>
    <reviewItem>
      <errorID>8cf55e38-a062-4acc-95a7-aefef9e34fd9</errorID>
      <errorWord>资格</errorWord>
      <group>L1_Word</group>
      <groupName>字词问题</groupName>
      <ability>L2_Typo</ability>
      <abilityName>字词错误</abilityName>
      <candidateList>
        <item> 资格</item>
      </candidateList>
      <explain/>
      <paraID>526121C5</paraID>
      <start>5</start>
      <end>7</end>
      <status>unmodified</status>
      <modifiedWord/>
      <trackRevisions>false</trackRevisions>
    </reviewItem>
    <reviewItem>
      <errorID>1a101fd5-b8d9-47b9-bb6c-e33b990ae9a2</errorID>
      <errorWord>符合</errorWord>
      <group>L1_Word</group>
      <groupName>字词问题</groupName>
      <ability>L2_Typo</ability>
      <abilityName>字词错误</abilityName>
      <candidateList>
        <item> 符合</item>
      </candidateList>
      <explain/>
      <paraID>4C412BBA</paraID>
      <start>5</start>
      <end>7</end>
      <status>unmodified</status>
      <modifiedWord/>
      <trackRevisions>false</trackRevisions>
    </reviewItem>
    <reviewItem>
      <errorID>6383fa04-4117-4057-b73f-4711cc41ef10</errorID>
      <errorWord>进行</errorWord>
      <group>L1_Grammar</group>
      <groupName>语法问题</groupName>
      <ability>L2_Grammar</ability>
      <abilityName>语法错误</abilityName>
      <candidateList>
        <item>等方面进行</item>
      </candidateList>
      <explain/>
      <paraID>4C412BBA</paraID>
      <start>50</start>
      <end>52</end>
      <status>unmodified</status>
      <modifiedWord/>
      <trackRevisions>false</trackRevisions>
    </reviewItem>
    <reviewItem>
      <errorID>6a5d4031-078d-4deb-a0f7-97908a7d561c</errorID>
      <errorWord>未</errorWord>
      <group>L1_Word</group>
      <groupName>字词问题</groupName>
      <ability>L2_Typo</ability>
      <abilityName>字词错误</abilityName>
      <candidateList>
        <item> 未</item>
      </candidateList>
      <explain/>
      <paraID>70CCD0B7</paraID>
      <start>5</start>
      <end>6</end>
      <status>unmodified</status>
      <modifiedWord/>
      <trackRevisions>false</trackRevisions>
    </reviewItem>
    <reviewItem>
      <errorID>b9c446f0-1b66-4614-af80-8970941b7095</errorID>
      <errorWord>异常</errorWord>
      <group>L1_Word</group>
      <groupName>字词问题</groupName>
      <ability>L2_Typo</ability>
      <abilityName>字词错误</abilityName>
      <candidateList>
        <item> 异常</item>
      </candidateList>
      <explain/>
      <paraID>3ED6BC1F</paraID>
      <start>3</start>
      <end>5</end>
      <status>unmodified</status>
      <modifiedWord/>
      <trackRevisions>false</trackRevisions>
    </reviewItem>
    <reviewItem>
      <errorID>4c8a8766-8695-4116-9a96-a0bcc77e56d0</errorID>
      <errorWord>&lt;</errorWord>
      <group>L1_Format</group>
      <groupName>格式问题</groupName>
      <ability>L2_HalfPunc</ability>
      <abilityName>全半角检查</abilityName>
      <candidateList>
        <item>〈</item>
      </candidateList>
      <explain>文本全半角错误。</explain>
      <paraID>2E4022FF</paraID>
      <start>48</start>
      <end>49</end>
      <status>unmodified</status>
      <modifiedWord/>
      <trackRevisions>false</trackRevisions>
    </reviewItem>
    <reviewItem>
      <errorID>67fcb2f1-8a29-45a8-a782-ec5ea45f0316</errorID>
      <errorWord>&lt;</errorWord>
      <group>L1_Format</group>
      <groupName>格式问题</groupName>
      <ability>L2_HalfPunc</ability>
      <abilityName>全半角检查</abilityName>
      <candidateList>
        <item>〈</item>
      </candidateList>
      <explain>文本全半角错误。</explain>
      <paraID>24873C81</paraID>
      <start>48</start>
      <end>49</end>
      <status>unmodified</status>
      <modifiedWord/>
      <trackRevisions>false</trackRevisions>
    </reviewItem>
    <reviewItem>
      <errorID>7a4cb527-a5ac-4c3d-9c91-be28b3d2cb4d</errorID>
      <errorWord>&lt;</errorWord>
      <group>L1_Format</group>
      <groupName>格式问题</groupName>
      <ability>L2_HalfPunc</ability>
      <abilityName>全半角检查</abilityName>
      <candidateList>
        <item>〈</item>
      </candidateList>
      <explain>文本全半角错误。</explain>
      <paraID>23AD8293</paraID>
      <start>33</start>
      <end>34</end>
      <status>unmodified</status>
      <modifiedWord/>
      <trackRevisions>false</trackRevisions>
    </reviewItem>
    <reviewItem>
      <errorID>fe5780ea-ff8e-4c90-8177-d82143fa09fe</errorID>
      <errorWord>(响应)</errorWord>
      <group>L1_Punc</group>
      <groupName>标点问题</groupName>
      <ability>L2_Punc</ability>
      <abilityName>标点符号检查</abilityName>
      <candidateList>
        <item>（响应）</item>
      </candidateList>
      <explain/>
      <paraID>59C49B0A</paraID>
      <start>16</start>
      <end>20</end>
      <status>unmodified</status>
      <modifiedWord/>
      <trackRevisions>false</trackRevisions>
    </reviewItem>
    <reviewItem>
      <errorID>d9fa8b67-4bc4-454d-9680-076c71b66609</errorID>
      <errorWord>，</errorWord>
      <group>L1_Word</group>
      <groupName>字词问题</groupName>
      <ability>L2_Typo</ability>
      <abilityName>字词错误</abilityName>
      <candidateList>
        <item>，并</item>
      </candidateList>
      <explain/>
      <paraID>59C49B0A</paraID>
      <start>64</start>
      <end>65</end>
      <status>unmodified</status>
      <modifiedWord/>
      <trackRevisions>false</trackRevisions>
    </reviewItem>
    <reviewItem>
      <errorID>79e22e7b-644e-481f-b6c8-d1f4eb4e64c8</errorID>
      <errorWord>项目中标（</errorWord>
      <group>L1_Grammar</group>
      <groupName>语法问题</groupName>
      <ability>L2_Grammar</ability>
      <abilityName>语法错误</abilityName>
      <candidateList>
        <item>项目</item>
      </candidateList>
      <explain/>
      <paraID>4AD8EF0B</paraID>
      <start>31</start>
      <end>36</end>
      <status>unmodified</status>
      <modifiedWord/>
      <trackRevisions>false</trackRevisions>
    </reviewItem>
    <reviewItem>
      <errorID>4b94ef31-be91-4d0c-9773-6d926044b6f9</errorID>
      <errorWord>）</errorWord>
      <group>L1_Punc</group>
      <groupName>标点问题</groupName>
      <ability>L2_Punc</ability>
      <abilityName>标点符号检查</abilityName>
      <candidateList>
        <item/>
      </candidateList>
      <explain/>
      <paraID>4AD8EF0B</paraID>
      <start>38</start>
      <end>39</end>
      <status>unmodified</status>
      <modifiedWord/>
      <trackRevisions>false</trackRevisions>
    </reviewItem>
    <reviewItem>
      <errorID>3f91fe8f-6174-48e0-974a-d23d47ae1347</errorID>
      <errorWord>保持通讯畅通</errorWord>
      <group>L1_Word</group>
      <groupName>字词问题</groupName>
      <ability>L2_Typo</ability>
      <abilityName>字词错误</abilityName>
      <candidateList>
        <item>保持通信畅通</item>
      </candidateList>
      <explain/>
      <paraID>2FDF33D9</paraID>
      <start>14</start>
      <end>20</end>
      <status>unmodified</status>
      <modifiedWord/>
      <trackRevisions>false</trackRevisions>
    </reviewItem>
    <reviewItem>
      <errorID>507e1e75-0924-437c-94c1-94d962b22511</errorID>
      <errorWord>法律、法规</errorWord>
      <group>L1_Word</group>
      <groupName>字词问题</groupName>
      <ability>L2_Typo</ability>
      <abilityName>字词错误</abilityName>
      <candidateList>
        <item>法律法规</item>
      </candidateList>
      <explain/>
      <paraID>51F26789</paraID>
      <start>8</start>
      <end>13</end>
      <status>unmodified</status>
      <modifiedWord/>
      <trackRevisions>false</trackRevisions>
    </reviewItem>
    <reviewItem>
      <errorID>6789b724-e1e6-4691-b289-2082c6f84632</errorID>
      <errorWord>%的。）</errorWord>
      <group>L1_Word</group>
      <groupName>字词问题</groupName>
      <ability>L2_Typo</ability>
      <abilityName>字词错误</abilityName>
      <candidateList>
        <item>%）。</item>
      </candidateList>
      <explain/>
      <paraID>766C2A11</paraID>
      <start>69</start>
      <end>73</end>
      <status>unmodified</status>
      <modifiedWord/>
      <trackRevisions>false</trackRevisions>
    </reviewItem>
    <reviewItem>
      <errorID>7f2a8967-90aa-4de4-abe5-2477a3e9a420</errorID>
      <errorWord>之间被</errorWord>
      <group>L1_Word</group>
      <groupName>字词问题</groupName>
      <ability>L2_Typo</ability>
      <abilityName>字词错误</abilityName>
      <candidateList>
        <item>之间</item>
      </candidateList>
      <explain/>
      <paraID>7F736D82</paraID>
      <start>12</start>
      <end>15</end>
      <status>unmodified</status>
      <modifiedWord/>
      <trackRevisions>false</trackRevisions>
    </reviewItem>
    <reviewItem>
      <errorID>3077ce88-c68e-475b-8c09-4314c9ae7eb6</errorID>
      <errorWord>法律、法规</errorWord>
      <group>L1_Word</group>
      <groupName>字词问题</groupName>
      <ability>L2_Typo</ability>
      <abilityName>字词错误</abilityName>
      <candidateList>
        <item>法律法规</item>
      </candidateList>
      <explain/>
      <paraID>2F5A63B2</paraID>
      <start>8</start>
      <end>13</end>
      <status>unmodified</status>
      <modifiedWord/>
      <trackRevisions>false</trackRevisions>
    </reviewItem>
    <reviewItem>
      <errorID>006414e7-f6de-4b98-8d1a-079f6ef6cdcb</errorID>
      <errorWord>规定的属无效</errorWord>
      <group>L1_Word</group>
      <groupName>字词问题</groupName>
      <ability>L2_Typo</ability>
      <abilityName>字词错误</abilityName>
      <candidateList>
        <item>规定的属于无效</item>
      </candidateList>
      <explain/>
      <paraID>2F5A63B2</paraID>
      <start>19</start>
      <end>25</end>
      <status>unmodified</status>
      <modifiedWord/>
      <trackRevisions>false</trackRevisions>
    </reviewItem>
    <reviewItem>
      <errorID>357b2b0f-9e6b-4ef4-9882-180e73220b8d</errorID>
      <errorWord>采购</errorWord>
      <group>L1_Punc</group>
      <groupName>标点问题</groupName>
      <ability>L2_Punc</ability>
      <abilityName>标点符号检查</abilityName>
      <candidateList>
        <item>. 采购</item>
      </candidateList>
      <explain/>
      <paraID>52D2EE73</paraID>
      <start>1</start>
      <end>3</end>
      <status>unmodified</status>
      <modifiedWord/>
      <trackRevisions>false</trackRevisions>
    </reviewItem>
    <reviewItem>
      <errorID>bc525bc4-2040-4dd0-ae2b-a74a085111a4</errorID>
      <errorWord>采购人方式采购</errorWord>
      <group>L1_Grammar</group>
      <groupName>语法问题</groupName>
      <ability>L2_Grammar</ability>
      <abilityName>语法错误</abilityName>
      <candidateList>
        <item>采购方式</item>
      </candidateList>
      <explain/>
      <paraID>52D2EE73</paraID>
      <start>28</start>
      <end>32</end>
      <status>modified</status>
      <modifiedWord>采购方式</modifiedWord>
      <trackRevisions>false</trackRevisions>
    </reviewItem>
    <reviewItem>
      <errorID>b269b16c-5c19-4191-94e7-4f6b42abc4d6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644E96EA</paraID>
      <start>0</start>
      <end>2</end>
      <status>unmodified</status>
      <modifiedWord/>
      <trackRevisions>false</trackRevisions>
    </reviewItem>
    <reviewItem>
      <errorID>aef45819-833d-4115-9b40-bf3e78601f2c</errorID>
      <errorWord>l</errorWord>
      <group>L1_Word</group>
      <groupName>字词问题</groupName>
      <ability>L2_Typo</ability>
      <abilityName>字词错误</abilityName>
      <candidateList>
        <item>1</item>
      </candidateList>
      <explain/>
      <paraID>618B2A72</paraID>
      <start>2</start>
      <end>3</end>
      <status>unmodified</status>
      <modifiedWord/>
      <trackRevisions>false</trackRevisions>
    </reviewItem>
    <reviewItem>
      <errorID>6e6df8c1-b50e-45ad-a3be-09ab43649f3f</errorID>
      <errorWord>日</errorWord>
      <group>L1_Word</group>
      <groupName>字词问题</groupName>
      <ability>L2_Typo</ability>
      <abilityName>字词错误</abilityName>
      <candidateList>
        <item>月</item>
      </candidateList>
      <explain/>
      <paraID>618B2A72</paraID>
      <start>47</start>
      <end>48</end>
      <status>unmodified</status>
      <modifiedWord/>
      <trackRevisions>false</trackRevisions>
    </reviewItem>
    <reviewItem>
      <errorID>947aadd9-d783-48d8-83e4-fe70d86297ea</errorID>
      <errorWord>供应商</errorWord>
      <group>L1_Word</group>
      <groupName>字词问题</groupName>
      <ability>L2_Typo</ability>
      <abilityName>字词错误</abilityName>
      <candidateList>
        <item>由供应商</item>
      </candidateList>
      <explain/>
      <paraID>618B2A72</paraID>
      <start>78</start>
      <end>81</end>
      <status>unmodified</status>
      <modifiedWord/>
      <trackRevisions>false</trackRevisions>
    </reviewItem>
    <reviewItem>
      <errorID>2f96530c-7e3e-435d-a2bf-f9ad179a048f</errorID>
      <errorWord>:</errorWord>
      <group>L1_Format</group>
      <groupName>格式问题</groupName>
      <ability>L2_HalfPunc</ability>
      <abilityName>全半角检查</abilityName>
      <candidateList>
        <item>：</item>
      </candidateList>
      <explain>文本全半角错误。</explain>
      <paraID>2DDBEA71</paraID>
      <start>37</start>
      <end>38</end>
      <status>unmodified</status>
      <modifiedWord/>
      <trackRevisions>false</trackRevisions>
    </reviewItem>
    <reviewItem>
      <errorID>2d914b2c-3fec-4279-8579-8a25d454c7e0</errorID>
      <errorWord>;</errorWord>
      <group>L1_Format</group>
      <groupName>格式问题</groupName>
      <ability>L2_HalfPunc</ability>
      <abilityName>全半角检查</abilityName>
      <candidateList>
        <item>；</item>
      </candidateList>
      <explain>文本全半角错误。</explain>
      <paraID>2DDBEA71</paraID>
      <start>84</start>
      <end>85</end>
      <status>unmodified</status>
      <modifiedWord/>
      <trackRevisions>false</trackRevisions>
    </reviewItem>
    <reviewItem>
      <errorID>8042a9ad-8fa2-47de-975d-99cf64eb84a6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20AFA991</paraID>
      <start>8</start>
      <end>9</end>
      <status>unmodified</status>
      <modifiedWord/>
      <trackRevisions>false</trackRevisions>
    </reviewItem>
    <reviewItem>
      <errorID>370edfb3-748d-495a-8d7e-2c70330886f6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4198B3E5</paraID>
      <start>0</start>
      <end>2</end>
      <status>unmodified</status>
      <modifiedWord/>
      <trackRevisions>false</trackRevisions>
    </reviewItem>
    <reviewItem>
      <errorID>f2c96d25-fada-454a-a5e9-059277cd67de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455C0C0C</paraID>
      <start>0</start>
      <end>2</end>
      <status>unmodified</status>
      <modifiedWord/>
      <trackRevisions>false</trackRevisions>
    </reviewItem>
    <reviewItem>
      <errorID>51d4db5c-9b97-4520-9e91-fee2d2389cf5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1E6761BC</paraID>
      <start>0</start>
      <end>2</end>
      <status>unmodified</status>
      <modifiedWord/>
      <trackRevisions>false</trackRevisions>
    </reviewItem>
    <reviewItem>
      <errorID>533abe41-e958-4aa9-9d02-8baaeaabaa47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28F05ED4</paraID>
      <start>0</start>
      <end>2</end>
      <status>unmodified</status>
      <modifiedWord/>
      <trackRevisions>false</trackRevisions>
    </reviewItem>
    <reviewItem>
      <errorID>c8a2e343-e5db-46b2-81f6-a1bb98c870a2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3D6B2E5D</paraID>
      <start>0</start>
      <end>2</end>
      <status>unmodified</status>
      <modifiedWord/>
      <trackRevisions>false</trackRevisions>
    </reviewItem>
    <reviewItem>
      <errorID>4828033b-71f5-47ed-90e7-14dc0b2d3e15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6FD12C40</paraID>
      <start>0</start>
      <end>2</end>
      <status>unmodified</status>
      <modifiedWord/>
      <trackRevisions>false</trackRevisions>
    </reviewItem>
    <reviewItem>
      <errorID>ad40055b-a035-4ab3-8fe3-861b36ddc554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3AC53965</paraID>
      <start>0</start>
      <end>2</end>
      <status>unmodified</status>
      <modifiedWord/>
      <trackRevisions>false</trackRevisions>
    </reviewItem>
    <reviewItem>
      <errorID>1fc78d1d-1d3a-4cdb-adeb-0a58f2dbc5e5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1DB07833</paraID>
      <start>0</start>
      <end>2</end>
      <status>unmodified</status>
      <modifiedWord/>
      <trackRevisions>false</trackRevisions>
    </reviewItem>
    <reviewItem>
      <errorID>f2ac987c-02d4-4ec4-84ee-ae7b0e8bf25a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1C449ADB</paraID>
      <start>0</start>
      <end>2</end>
      <status>unmodified</status>
      <modifiedWord/>
      <trackRevisions>false</trackRevisions>
    </reviewItem>
    <reviewItem>
      <errorID>dab560c9-5d74-46fc-b386-61645157efaa</errorID>
      <errorWord>带带</errorWord>
      <group>L1_Word</group>
      <groupName>字词问题</groupName>
      <ability>L2_Typo</ability>
      <abilityName>字词错误</abilityName>
      <candidateList>
        <item>带</item>
      </candidateList>
      <explain/>
      <paraID>1C449ADB</paraID>
      <start>2</start>
      <end>3</end>
      <status>modified</status>
      <modifiedWord>带</modifiedWord>
      <trackRevisions>false</trackRevisions>
    </reviewItem>
    <reviewItem>
      <errorID>4823372c-af5e-47be-8b0b-5dc55132f3d0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AEE7AF9</paraID>
      <start>0</start>
      <end>2</end>
      <status>unmodified</status>
      <modifiedWord/>
      <trackRevisions>false</trackRevisions>
    </reviewItem>
    <reviewItem>
      <errorID>da22c7ac-0136-4232-818c-3ffed22b99b2</errorID>
      <errorWord>,</errorWord>
      <group>L1_Format</group>
      <groupName>格式问题</groupName>
      <ability>L2_HalfPunc</ability>
      <abilityName>全半角检查</abilityName>
      <candidateList>
        <item>，</item>
      </candidateList>
      <explain>文本全半角错误。</explain>
      <paraID>65C37E0E</paraID>
      <start>25</start>
      <end>26</end>
      <status>unmodified</status>
      <modifiedWord/>
      <trackRevisions>false</trackRevisions>
    </reviewItem>
    <reviewItem>
      <errorID>f47ecafe-480a-48f9-ba54-3db75926dc3e</errorID>
      <errorWord>(</errorWord>
      <group>L1_Format</group>
      <groupName>格式问题</groupName>
      <ability>L2_HalfPunc</ability>
      <abilityName>全半角检查</abilityName>
      <candidateList>
        <item>（</item>
      </candidateList>
      <explain>文本全半角错误。</explain>
      <paraID>1F2840CA</paraID>
      <start>76</start>
      <end>77</end>
      <status>unmodified</status>
      <modifiedWord/>
      <trackRevisions>false</trackRevisions>
    </reviewItem>
    <reviewItem>
      <errorID>85500247-1211-433a-8393-01c5d38e694b</errorID>
      <errorWord>)</errorWord>
      <group>L1_Format</group>
      <groupName>格式问题</groupName>
      <ability>L2_HalfPunc</ability>
      <abilityName>全半角检查</abilityName>
      <candidateList>
        <item>）</item>
      </candidateList>
      <explain>文本全半角错误。</explain>
      <paraID>1F2840CA</paraID>
      <start>100</start>
      <end>101</end>
      <status>unmodified</status>
      <modifiedWord/>
      <trackRevisions>false</trackRevisions>
    </reviewItem>
    <reviewItem>
      <errorID>72080495-71c3-4c1c-973d-c54f5b94f761</errorID>
      <errorWord>(</errorWord>
      <group>L1_Format</group>
      <groupName>格式问题</groupName>
      <ability>L2_HalfPunc</ability>
      <abilityName>全半角检查</abilityName>
      <candidateList>
        <item>（</item>
      </candidateList>
      <explain>文本全半角错误。</explain>
      <paraID> 655E553</paraID>
      <start>76</start>
      <end>77</end>
      <status>unmodified</status>
      <modifiedWord/>
      <trackRevisions>false</trackRevisions>
    </reviewItem>
    <reviewItem>
      <errorID>cae9a368-7d25-41e2-afa9-8a38bb358b61</errorID>
      <errorWord>)</errorWord>
      <group>L1_Format</group>
      <groupName>格式问题</groupName>
      <ability>L2_HalfPunc</ability>
      <abilityName>全半角检查</abilityName>
      <candidateList>
        <item>）</item>
      </candidateList>
      <explain>文本全半角错误。</explain>
      <paraID> 655E553</paraID>
      <start>100</start>
      <end>101</end>
      <status>unmodified</status>
      <modifiedWord/>
      <trackRevisions>false</trackRevisions>
    </reviewItem>
    <reviewItem>
      <errorID>c0a1a1c1-e8d6-4811-9311-89102e283752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1F73D44D</paraID>
      <start>0</start>
      <end>2</end>
      <status>unmodified</status>
      <modifiedWord/>
      <trackRevisions>false</trackRevisions>
    </reviewItem>
    <reviewItem>
      <errorID>56e5d35d-753b-43d4-bb92-7c332c888323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73B8063E</paraID>
      <start>0</start>
      <end>2</end>
      <status>unmodified</status>
      <modifiedWord/>
      <trackRevisions>false</trackRevisions>
    </reviewItem>
    <reviewItem>
      <errorID>8045e375-b4d0-4159-af84-716c3aa15bc7</errorID>
      <errorWord>(</errorWord>
      <group>L1_Format</group>
      <groupName>格式问题</groupName>
      <ability>L2_HalfPunc</ability>
      <abilityName>全半角检查</abilityName>
      <candidateList>
        <item>（</item>
      </candidateList>
      <explain>文本全半角错误。</explain>
      <paraID>1AD411C5</paraID>
      <start>53</start>
      <end>54</end>
      <status>unmodified</status>
      <modifiedWord/>
      <trackRevisions>false</trackRevisions>
    </reviewItem>
    <reviewItem>
      <errorID>e59b5a52-850a-4f5c-a15b-b489e6b4f899</errorID>
      <errorWord>,</errorWord>
      <group>L1_Format</group>
      <groupName>格式问题</groupName>
      <ability>L2_HalfPunc</ability>
      <abilityName>全半角检查</abilityName>
      <candidateList>
        <item>，</item>
      </candidateList>
      <explain>文本全半角错误。</explain>
      <paraID>1AD411C5</paraID>
      <start>113</start>
      <end>114</end>
      <status>unmodified</status>
      <modifiedWord/>
      <trackRevisions>false</trackRevisions>
    </reviewItem>
    <reviewItem>
      <errorID>f4dc36bf-b618-48e6-bf4b-f82674609e37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20FAEAC7</paraID>
      <start>0</start>
      <end>2</end>
      <status>unmodified</status>
      <modifiedWord/>
      <trackRevisions>false</trackRevisions>
    </reviewItem>
    <reviewItem>
      <errorID>f8b3b6af-7a25-4d68-bc14-213da8408528</errorID>
      <errorWord>,</errorWord>
      <group>L1_Format</group>
      <groupName>格式问题</groupName>
      <ability>L2_HalfPunc</ability>
      <abilityName>全半角检查</abilityName>
      <candidateList>
        <item>，</item>
      </candidateList>
      <explain>文本全半角错误。</explain>
      <paraID>531566FE</paraID>
      <start>110</start>
      <end>111</end>
      <status>unmodified</status>
      <modifiedWord/>
      <trackRevisions>false</trackRevisions>
    </reviewItem>
    <reviewItem>
      <errorID>7c3e28ee-23bc-43aa-bef5-99d1b88880a5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1B432042</paraID>
      <start>0</start>
      <end>2</end>
      <status>unmodified</status>
      <modifiedWord/>
      <trackRevisions>false</trackRevisions>
    </reviewItem>
    <reviewItem>
      <errorID>63b4de83-89f0-43a6-b0e3-6a4481904dfa</errorID>
      <errorWord>,</errorWord>
      <group>L1_Format</group>
      <groupName>格式问题</groupName>
      <ability>L2_HalfPunc</ability>
      <abilityName>全半角检查</abilityName>
      <candidateList>
        <item>，</item>
      </candidateList>
      <explain>文本全半角错误。</explain>
      <paraID>1DD9BA72</paraID>
      <start>118</start>
      <end>119</end>
      <status>unmodified</status>
      <modifiedWord/>
      <trackRevisions>false</trackRevisions>
    </reviewItem>
    <reviewItem>
      <errorID>c5fba0ae-ce31-4ebd-86eb-f070f27482f7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D543D39</paraID>
      <start>0</start>
      <end>2</end>
      <status>unmodified</status>
      <modifiedWord/>
      <trackRevisions>false</trackRevisions>
    </reviewItem>
    <reviewItem>
      <errorID>315a5c4a-18a1-4059-83a0-0c1ddd2fde78</errorID>
      <errorWord>,</errorWord>
      <group>L1_Format</group>
      <groupName>格式问题</groupName>
      <ability>L2_HalfPunc</ability>
      <abilityName>全半角检查</abilityName>
      <candidateList>
        <item>，</item>
      </candidateList>
      <explain>文本全半角错误。</explain>
      <paraID> BEE7ACB</paraID>
      <start>98</start>
      <end>99</end>
      <status>unmodified</status>
      <modifiedWord/>
      <trackRevisions>false</trackRevisions>
    </reviewItem>
    <reviewItem>
      <errorID>38642573-4a45-4bcf-8724-3b84e84a7555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3B317C58</paraID>
      <start>0</start>
      <end>2</end>
      <status>unmodified</status>
      <modifiedWord/>
      <trackRevisions>false</trackRevisions>
    </reviewItem>
    <reviewItem>
      <errorID>423c4140-5295-4e35-b3de-d83a70910dd9</errorID>
      <errorWord>,</errorWord>
      <group>L1_Format</group>
      <groupName>格式问题</groupName>
      <ability>L2_HalfPunc</ability>
      <abilityName>全半角检查</abilityName>
      <candidateList>
        <item>，</item>
      </candidateList>
      <explain>文本全半角错误。</explain>
      <paraID>51D3EDD2</paraID>
      <start>87</start>
      <end>88</end>
      <status>unmodified</status>
      <modifiedWord/>
      <trackRevisions>false</trackRevisions>
    </reviewItem>
    <reviewItem>
      <errorID>4775f764-bbe4-411f-b4f6-c062513d9df1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1C7B190F</paraID>
      <start>0</start>
      <end>2</end>
      <status>unmodified</status>
      <modifiedWord/>
      <trackRevisions>false</trackRevisions>
    </reviewItem>
    <reviewItem>
      <errorID>49bafafb-b94f-48fd-8241-1940a0075f68</errorID>
      <errorWord>剩</errorWord>
      <group>L1_Grammar</group>
      <groupName>语法问题</groupName>
      <ability>L2_Grammar</ability>
      <abilityName>语法错误</abilityName>
      <candidateList>
        <item>套，剩</item>
      </candidateList>
      <explain/>
      <paraID>2BCCC0E8</paraID>
      <start>55</start>
      <end>56</end>
      <status>unmodified</status>
      <modifiedWord/>
      <trackRevisions>false</trackRevisions>
    </reviewItem>
    <reviewItem>
      <errorID>744c493a-8fe9-4990-8534-4b7e376246ba</errorID>
      <errorWord>，</errorWord>
      <group>L1_Punc</group>
      <groupName>标点问题</groupName>
      <ability>L2_Punc</ability>
      <abilityName>标点符号检查</abilityName>
      <candidateList>
        <item>；</item>
      </candidateList>
      <explain/>
      <paraID>2BCCC0E8</paraID>
      <start>67</start>
      <end>68</end>
      <status>unmodified</status>
      <modifiedWord/>
      <trackRevisions>false</trackRevisions>
    </reviewItem>
    <reviewItem>
      <errorID>cabe98e8-80a3-465d-a4a7-d4565905824b</errorID>
      <errorWord>,</errorWord>
      <group>L1_Format</group>
      <groupName>格式问题</groupName>
      <ability>L2_HalfPunc</ability>
      <abilityName>全半角检查</abilityName>
      <candidateList>
        <item>，</item>
      </candidateList>
      <explain>文本全半角错误。</explain>
      <paraID>2BCCC0E8</paraID>
      <start>110</start>
      <end>111</end>
      <status>unmodified</status>
      <modifiedWord/>
      <trackRevisions>false</trackRevisions>
    </reviewItem>
    <reviewItem>
      <errorID>13541f9b-5a0c-41b1-9140-6f8ca5c08bf2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1D210BA1</paraID>
      <start>0</start>
      <end>2</end>
      <status>unmodified</status>
      <modifiedWord/>
      <trackRevisions>false</trackRevisions>
    </reviewItem>
    <reviewItem>
      <errorID>fa4b8951-7b20-4290-9326-0c6efa24c9c9</errorID>
      <errorWord>,</errorWord>
      <group>L1_Punc</group>
      <groupName>标点问题</groupName>
      <ability>L2_Punc</ability>
      <abilityName>标点符号检查</abilityName>
      <candidateList>
        <item>，</item>
      </candidateList>
      <explain/>
      <paraID>42BC1264</paraID>
      <start>84</start>
      <end>85</end>
      <status>unmodified</status>
      <modifiedWord/>
      <trackRevisions>false</trackRevisions>
    </reviewItem>
    <reviewItem>
      <errorID>88fae811-abcb-425a-9f85-52abd45f1e59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2C1EFB25</paraID>
      <start>0</start>
      <end>2</end>
      <status>unmodified</status>
      <modifiedWord/>
      <trackRevisions>false</trackRevisions>
    </reviewItem>
    <reviewItem>
      <errorID>83e2afe0-c5f4-48a2-9f48-dfd448cde37a</errorID>
      <errorWord>,</errorWord>
      <group>L1_Format</group>
      <groupName>格式问题</groupName>
      <ability>L2_HalfPunc</ability>
      <abilityName>全半角检查</abilityName>
      <candidateList>
        <item>，</item>
      </candidateList>
      <explain>文本全半角错误。</explain>
      <paraID>2A5E5775</paraID>
      <start>88</start>
      <end>89</end>
      <status>unmodified</status>
      <modifiedWord/>
      <trackRevisions>false</trackRevisions>
    </reviewItem>
    <reviewItem>
      <errorID>2af50860-2b5e-4171-ab0d-f77ab5bc9f07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697930F8</paraID>
      <start>0</start>
      <end>3</end>
      <status>unmodified</status>
      <modifiedWord/>
      <trackRevisions>false</trackRevisions>
    </reviewItem>
    <reviewItem>
      <errorID>769e5a8c-d58b-4b3d-a739-96ccfa8711f8</errorID>
      <errorWord>,</errorWord>
      <group>L1_Format</group>
      <groupName>格式问题</groupName>
      <ability>L2_HalfPunc</ability>
      <abilityName>全半角检查</abilityName>
      <candidateList>
        <item>，</item>
      </candidateList>
      <explain>文本全半角错误。</explain>
      <paraID>3035F955</paraID>
      <start>126</start>
      <end>127</end>
      <status>unmodified</status>
      <modifiedWord/>
      <trackRevisions>false</trackRevisions>
    </reviewItem>
    <reviewItem>
      <errorID>0cfc7015-aa1b-4bf0-ba99-07d20ae8a3db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4DC1775C</paraID>
      <start>0</start>
      <end>3</end>
      <status>unmodified</status>
      <modifiedWord/>
      <trackRevisions>false</trackRevisions>
    </reviewItem>
    <reviewItem>
      <errorID>b0ccd810-1895-4d55-9ac9-72637c27c4b0</errorID>
      <errorWord>，</errorWord>
      <group>L1_Word</group>
      <groupName>字词问题</groupName>
      <ability>L2_Typo</ability>
      <abilityName>字词错误</abilityName>
      <candidateList>
        <item>套，</item>
      </candidateList>
      <explain/>
      <paraID>  870758</paraID>
      <start>24</start>
      <end>25</end>
      <status>unmodified</status>
      <modifiedWord/>
      <trackRevisions>false</trackRevisions>
    </reviewItem>
    <reviewItem>
      <errorID>c5e21153-b70e-41b4-98a7-830f4c0d70f1</errorID>
      <errorWord>放到</errorWord>
      <group>L1_Word</group>
      <groupName>字词问题</groupName>
      <ability>L2_Typo</ability>
      <abilityName>字词错误</abilityName>
      <candidateList>
        <item>套放到</item>
      </candidateList>
      <explain/>
      <paraID>  870758</paraID>
      <start>28</start>
      <end>30</end>
      <status>unmodified</status>
      <modifiedWord/>
      <trackRevisions>false</trackRevisions>
    </reviewItem>
    <reviewItem>
      <errorID>192c73d5-5f18-48ea-8142-2652f31b96b7</errorID>
      <errorWord>）</errorWord>
      <group>L1_Word</group>
      <groupName>字词问题</groupName>
      <ability>L2_Typo</ability>
      <abilityName>字词错误</abilityName>
      <candidateList>
        <item>套）</item>
      </candidateList>
      <explain/>
      <paraID>  870758</paraID>
      <start>37</start>
      <end>38</end>
      <status>unmodified</status>
      <modifiedWord/>
      <trackRevisions>false</trackRevisions>
    </reviewItem>
    <reviewItem>
      <errorID>27606100-556c-46f3-9e66-6cbe55329241</errorID>
      <errorWord>），</errorWord>
      <group>L1_Word</group>
      <groupName>字词问题</groupName>
      <ability>L2_Typo</ability>
      <abilityName>字词错误</abilityName>
      <candidateList>
        <item>套）；</item>
      </candidateList>
      <explain/>
      <paraID>  870758</paraID>
      <start>46</start>
      <end>48</end>
      <status>unmodified</status>
      <modifiedWord/>
      <trackRevisions>false</trackRevisions>
    </reviewItem>
    <reviewItem>
      <errorID>4b757872-f666-4b9d-841a-8362c2bd40de</errorID>
      <errorWord>,</errorWord>
      <group>L1_Format</group>
      <groupName>格式问题</groupName>
      <ability>L2_HalfPunc</ability>
      <abilityName>全半角检查</abilityName>
      <candidateList>
        <item>，</item>
      </candidateList>
      <explain>文本全半角错误。</explain>
      <paraID>  870758</paraID>
      <start>90</start>
      <end>91</end>
      <status>unmodified</status>
      <modifiedWord/>
      <trackRevisions>false</trackRevisions>
    </reviewItem>
    <reviewItem>
      <errorID>3ac8255e-d1c9-4ad0-98a2-7ddf79073622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503934F7</paraID>
      <start>0</start>
      <end>3</end>
      <status>unmodified</status>
      <modifiedWord/>
      <trackRevisions>false</trackRevisions>
    </reviewItem>
    <reviewItem>
      <errorID>915774f0-06e9-4d86-a7e4-1b8878b65eae</errorID>
      <errorWord>,</errorWord>
      <group>L1_Format</group>
      <groupName>格式问题</groupName>
      <ability>L2_HalfPunc</ability>
      <abilityName>全半角检查</abilityName>
      <candidateList>
        <item>，</item>
      </candidateList>
      <explain>文本全半角错误。</explain>
      <paraID>2CEFDB57</paraID>
      <start>42</start>
      <end>43</end>
      <status>unmodified</status>
      <modifiedWord/>
      <trackRevisions>false</trackRevisions>
    </reviewItem>
    <reviewItem>
      <errorID>5ab8306a-d0da-45d1-a233-f8e88be2fe1f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196DFFCE</paraID>
      <start>0</start>
      <end>3</end>
      <status>unmodified</status>
      <modifiedWord/>
      <trackRevisions>false</trackRevisions>
    </reviewItem>
    <reviewItem>
      <errorID>6f03f426-40d2-448b-9055-438871e04b28</errorID>
      <errorWord>剩</errorWord>
      <group>L1_Grammar</group>
      <groupName>语法问题</groupName>
      <ability>L2_Grammar</ability>
      <abilityName>语法错误</abilityName>
      <candidateList>
        <item>台，剩</item>
      </candidateList>
      <explain/>
      <paraID> 512791A</paraID>
      <start>23</start>
      <end>24</end>
      <status>unmodified</status>
      <modifiedWord/>
      <trackRevisions>false</trackRevisions>
    </reviewItem>
    <reviewItem>
      <errorID>41fd909f-65bb-4c80-a115-f6a90d54604d</errorID>
      <errorWord>放</errorWord>
      <group>L1_Word</group>
      <groupName>字词问题</groupName>
      <ability>L2_Typo</ability>
      <abilityName>字词错误</abilityName>
      <candidateList>
        <item>台放</item>
      </candidateList>
      <explain/>
      <paraID> 512791A</paraID>
      <start>26</start>
      <end>27</end>
      <status>unmodified</status>
      <modifiedWord/>
      <trackRevisions>false</trackRevisions>
    </reviewItem>
    <reviewItem>
      <errorID>4fdfc108-8e8a-4c7f-8faa-49ab017b9d76</errorID>
      <errorWord>，</errorWord>
      <group>L1_Punc</group>
      <groupName>标点问题</groupName>
      <ability>L2_Punc</ability>
      <abilityName>标点符号检查</abilityName>
      <candidateList>
        <item>；</item>
      </candidateList>
      <explain/>
      <paraID> 512791A</paraID>
      <start>32</start>
      <end>33</end>
      <status>unmodified</status>
      <modifiedWord/>
      <trackRevisions>false</trackRevisions>
    </reviewItem>
    <reviewItem>
      <errorID>aaeabfba-1c83-4b21-a15e-737dd199e374</errorID>
      <errorWord>）从</errorWord>
      <group>L1_Grammar</group>
      <groupName>语法问题</groupName>
      <ability>L2_Grammar</ability>
      <abilityName>语法错误</abilityName>
      <candidateList>
        <item>套）；从</item>
      </candidateList>
      <explain/>
      <paraID> 512791A</paraID>
      <start>55</start>
      <end>57</end>
      <status>unmodified</status>
      <modifiedWord/>
      <trackRevisions>false</trackRevisions>
    </reviewItem>
    <reviewItem>
      <errorID>233cea55-e0f0-47b4-a61a-ed8fdb2e227b</errorID>
      <errorWord>,需要综合布线,</errorWord>
      <group>L1_Grammar</group>
      <groupName>语法问题</groupName>
      <ability>L2_Grammar</ability>
      <abilityName>语法错误</abilityName>
      <candidateList>
        <item>，</item>
      </candidateList>
      <explain/>
      <paraID> 512791A</paraID>
      <start>98</start>
      <end>106</end>
      <status>unmodified</status>
      <modifiedWord/>
      <trackRevisions>false</trackRevisions>
    </reviewItem>
    <reviewItem>
      <errorID>491b73ce-6f42-4b8e-a80a-92cf310a1494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2C7347A6</paraID>
      <start>0</start>
      <end>3</end>
      <status>unmodified</status>
      <modifiedWord/>
      <trackRevisions>false</trackRevisions>
    </reviewItem>
    <reviewItem>
      <errorID>1661bc1e-70f1-4fae-8aad-091396e58a07</errorID>
      <errorWord>从从青年路校区党校东北实训楼302、402搬运80套桌椅</errorWord>
      <group>L1_Other</group>
      <groupName>其他问题</groupName>
      <ability>L2_Consistency</ability>
      <abilityName>一致性检查</abilityName>
      <candidateList>
        <item>从青年路校区党校东北实训楼302、402搬运80套桌椅</item>
      </candidateList>
      <explain>实体一致性错误，多了一个冗余的“从”，与上下文表述不一致</explain>
      <paraID>7063A70D</paraID>
      <start>34</start>
      <end>62</end>
      <status>unmodified</status>
      <modifiedWord/>
      <trackRevisions>false</trackRevisions>
    </reviewItem>
    <reviewItem>
      <errorID>ffe1123a-7afb-44b3-bfad-248d41f3ea9c</errorID>
      <errorWord>,</errorWord>
      <group>L1_Format</group>
      <groupName>格式问题</groupName>
      <ability>L2_HalfPunc</ability>
      <abilityName>全半角检查</abilityName>
      <candidateList>
        <item>，</item>
      </candidateList>
      <explain>文本全半角错误。</explain>
      <paraID>7063A70D</paraID>
      <start>105</start>
      <end>106</end>
      <status>unmodified</status>
      <modifiedWord/>
      <trackRevisions>false</trackRevisions>
    </reviewItem>
    <reviewItem>
      <errorID>b5e796ec-b12a-4108-b2c6-989e8fb1d9a4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15CBE870</paraID>
      <start>0</start>
      <end>3</end>
      <status>unmodified</status>
      <modifiedWord/>
      <trackRevisions>false</trackRevisions>
    </reviewItem>
    <reviewItem>
      <errorID>1299e920-26a4-4806-aaa1-96a51a647b46</errorID>
      <errorWord>,</errorWord>
      <group>L1_Format</group>
      <groupName>格式问题</groupName>
      <ability>L2_HalfPunc</ability>
      <abilityName>全半角检查</abilityName>
      <candidateList>
        <item>，</item>
      </candidateList>
      <explain>文本全半角错误。</explain>
      <paraID>48F29CA0</paraID>
      <start>80</start>
      <end>81</end>
      <status>unmodified</status>
      <modifiedWord/>
      <trackRevisions>false</trackRevisions>
    </reviewItem>
    <reviewItem>
      <errorID>f735b5c0-de5a-4bdf-aa36-a1fd7af42805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9544868</paraID>
      <start>0</start>
      <end>3</end>
      <status>unmodified</status>
      <modifiedWord/>
      <trackRevisions>false</trackRevisions>
    </reviewItem>
    <reviewItem>
      <errorID>5a6c8c35-7e6a-488a-9ffb-b210289a281e</errorID>
      <errorWord>,</errorWord>
      <group>L1_Format</group>
      <groupName>格式问题</groupName>
      <ability>L2_HalfPunc</ability>
      <abilityName>全半角检查</abilityName>
      <candidateList>
        <item>，</item>
      </candidateList>
      <explain>文本全半角错误。</explain>
      <paraID>2C415CCA</paraID>
      <start>93</start>
      <end>94</end>
      <status>unmodified</status>
      <modifiedWord/>
      <trackRevisions>false</trackRevisions>
    </reviewItem>
    <reviewItem>
      <errorID>addebfbb-4976-40f6-bcb1-9afb2e086840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4CDB4A4D</paraID>
      <start>0</start>
      <end>3</end>
      <status>unmodified</status>
      <modifiedWord/>
      <trackRevisions>false</trackRevisions>
    </reviewItem>
    <reviewItem>
      <errorID>9a345bd1-1cb6-412f-9d2d-be393b174303</errorID>
      <errorWord>放</errorWord>
      <group>L1_Word</group>
      <groupName>字词问题</groupName>
      <ability>L2_Typo</ability>
      <abilityName>字词错误</abilityName>
      <candidateList>
        <item>台放</item>
      </candidateList>
      <explain/>
      <paraID>50D86446</paraID>
      <start>34</start>
      <end>35</end>
      <status>unmodified</status>
      <modifiedWord/>
      <trackRevisions>false</trackRevisions>
    </reviewItem>
    <reviewItem>
      <errorID>03e792f9-41f8-4cd5-b305-76322b65659c</errorID>
      <errorWord>，</errorWord>
      <group>L1_Punc</group>
      <groupName>标点问题</groupName>
      <ability>L2_Punc</ability>
      <abilityName>标点符号检查</abilityName>
      <candidateList>
        <item>；</item>
      </candidateList>
      <explain/>
      <paraID>50D86446</paraID>
      <start>44</start>
      <end>45</end>
      <status>unmodified</status>
      <modifiedWord/>
      <trackRevisions>false</trackRevisions>
    </reviewItem>
    <reviewItem>
      <errorID>40d6f7b9-7e9a-450e-9dd6-8a492742d910</errorID>
      <errorWord>，</errorWord>
      <group>L1_Punc</group>
      <groupName>标点问题</groupName>
      <ability>L2_Punc</ability>
      <abilityName>标点符号检查</abilityName>
      <candidateList>
        <item>；</item>
      </candidateList>
      <explain/>
      <paraID>50D86446</paraID>
      <start>64</start>
      <end>65</end>
      <status>unmodified</status>
      <modifiedWord/>
      <trackRevisions>false</trackRevisions>
    </reviewItem>
    <reviewItem>
      <errorID>bf3e0e85-a886-44ee-9399-f9fa8c0ca414</errorID>
      <errorWord>，</errorWord>
      <group>L1_Word</group>
      <groupName>字词问题</groupName>
      <ability>L2_Typo</ability>
      <abilityName>字词错误</abilityName>
      <candidateList>
        <item>套，</item>
      </candidateList>
      <explain/>
      <paraID>50D86446</paraID>
      <start>88</start>
      <end>89</end>
      <status>unmodified</status>
      <modifiedWord/>
      <trackRevisions>false</trackRevisions>
    </reviewItem>
    <reviewItem>
      <errorID>3c136a37-7514-4f1f-91cf-273de4406ade</errorID>
      <errorWord>放</errorWord>
      <group>L1_Word</group>
      <groupName>字词问题</groupName>
      <ability>L2_Typo</ability>
      <abilityName>字词错误</abilityName>
      <candidateList>
        <item>套放</item>
      </candidateList>
      <explain/>
      <paraID>50D86446</paraID>
      <start>92</start>
      <end>93</end>
      <status>unmodified</status>
      <modifiedWord/>
      <trackRevisions>false</trackRevisions>
    </reviewItem>
    <reviewItem>
      <errorID>3bad7eca-dda3-4c1c-bd07-5b462d92df1b</errorID>
      <errorWord>放</errorWord>
      <group>L1_Word</group>
      <groupName>字词问题</groupName>
      <ability>L2_Typo</ability>
      <abilityName>字词错误</abilityName>
      <candidateList>
        <item>套放</item>
      </candidateList>
      <explain/>
      <paraID>50D86446</paraID>
      <start>101</start>
      <end>102</end>
      <status>unmodified</status>
      <modifiedWord/>
      <trackRevisions>false</trackRevisions>
    </reviewItem>
    <reviewItem>
      <errorID>532bf8a5-9101-4cc5-b947-3057da1c6288</errorID>
      <errorWord>需要</errorWord>
      <group>L1_Punc</group>
      <groupName>标点问题</groupName>
      <ability>L2_Punc</ability>
      <abilityName>标点符号检查</abilityName>
      <candidateList>
        <item>，需要</item>
      </candidateList>
      <explain/>
      <paraID>50D86446</paraID>
      <start>107</start>
      <end>109</end>
      <status>unmodified</status>
      <modifiedWord/>
      <trackRevisions>false</trackRevisions>
    </reviewItem>
    <reviewItem>
      <errorID>0b9c9927-783f-49a2-aff8-84d7fca97cca</errorID>
      <errorWord>,需要综合布线,</errorWord>
      <group>L1_Grammar</group>
      <groupName>语法问题</groupName>
      <ability>L2_Grammar</ability>
      <abilityName>语法错误</abilityName>
      <candidateList>
        <item>，</item>
      </candidateList>
      <explain/>
      <paraID>50D86446</paraID>
      <start>156</start>
      <end>164</end>
      <status>unmodified</status>
      <modifiedWord/>
      <trackRevisions>false</trackRevisions>
    </reviewItem>
    <reviewItem>
      <errorID>ce2ae2ff-e07f-4d1f-b60b-ce6f5bff32ca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5EE4EA36</paraID>
      <start>0</start>
      <end>3</end>
      <status>unmodified</status>
      <modifiedWord/>
      <trackRevisions>false</trackRevisions>
    </reviewItem>
    <reviewItem>
      <errorID>6b5d64f7-f8c3-43cd-b1ac-c80d9e24dc1c</errorID>
      <errorWord>,</errorWord>
      <group>L1_Format</group>
      <groupName>格式问题</groupName>
      <ability>L2_HalfPunc</ability>
      <abilityName>全半角检查</abilityName>
      <candidateList>
        <item>，</item>
      </candidateList>
      <explain>文本全半角错误。</explain>
      <paraID>5494ED3A</paraID>
      <start>44</start>
      <end>45</end>
      <status>unmodified</status>
      <modifiedWord/>
      <trackRevisions>false</trackRevisions>
    </reviewItem>
    <reviewItem>
      <errorID>5e27d76d-3a29-4dc4-8d21-65737324ec35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5D9760B3</paraID>
      <start>0</start>
      <end>3</end>
      <status>unmodified</status>
      <modifiedWord/>
      <trackRevisions>false</trackRevisions>
    </reviewItem>
    <reviewItem>
      <errorID>4eafe91b-0c62-40c8-8c2b-87f9c510dfed</errorID>
      <errorWord>剩</errorWord>
      <group>L1_Grammar</group>
      <groupName>语法问题</groupName>
      <ability>L2_Grammar</ability>
      <abilityName>语法错误</abilityName>
      <candidateList>
        <item>台，剩</item>
      </candidateList>
      <explain/>
      <paraID>70009712</paraID>
      <start>24</start>
      <end>25</end>
      <status>unmodified</status>
      <modifiedWord/>
      <trackRevisions>false</trackRevisions>
    </reviewItem>
    <reviewItem>
      <errorID>668b5d12-f07d-47cd-8722-c3ee9347eb96</errorID>
      <errorWord>放</errorWord>
      <group>L1_Word</group>
      <groupName>字词问题</groupName>
      <ability>L2_Typo</ability>
      <abilityName>字词错误</abilityName>
      <candidateList>
        <item>台放</item>
      </candidateList>
      <explain/>
      <paraID>70009712</paraID>
      <start>27</start>
      <end>28</end>
      <status>unmodified</status>
      <modifiedWord/>
      <trackRevisions>false</trackRevisions>
    </reviewItem>
    <reviewItem>
      <errorID>83592b9b-c804-4eb1-9555-e366b5e55371</errorID>
      <errorWord>，</errorWord>
      <group>L1_Punc</group>
      <groupName>标点问题</groupName>
      <ability>L2_Punc</ability>
      <abilityName>标点符号检查</abilityName>
      <candidateList>
        <item>；</item>
      </candidateList>
      <explain/>
      <paraID>70009712</paraID>
      <start>33</start>
      <end>34</end>
      <status>unmodified</status>
      <modifiedWord/>
      <trackRevisions>false</trackRevisions>
    </reviewItem>
    <reviewItem>
      <errorID>c9abb001-7e3e-42b6-91c2-ccea79a3b548</errorID>
      <errorWord>桌椅</errorWord>
      <group>L1_Word</group>
      <groupName>字词问题</groupName>
      <ability>L2_Typo</ability>
      <abilityName>字词错误</abilityName>
      <candidateList>
        <item>套桌椅</item>
      </candidateList>
      <explain/>
      <paraID>70009712</paraID>
      <start>50</start>
      <end>52</end>
      <status>unmodified</status>
      <modifiedWord/>
      <trackRevisions>false</trackRevisions>
    </reviewItem>
    <reviewItem>
      <errorID>b99c4f91-d905-4a19-b8a5-5af8ffe298ee</errorID>
      <errorWord>剩</errorWord>
      <group>L1_Grammar</group>
      <groupName>语法问题</groupName>
      <ability>L2_Grammar</ability>
      <abilityName>语法错误</abilityName>
      <candidateList>
        <item>套，剩</item>
      </candidateList>
      <explain/>
      <paraID>70009712</paraID>
      <start>56</start>
      <end>57</end>
      <status>unmodified</status>
      <modifiedWord/>
      <trackRevisions>false</trackRevisions>
    </reviewItem>
    <reviewItem>
      <errorID>e028c1c2-64fa-470c-b4f0-944fa4d2da00</errorID>
      <errorWord>放</errorWord>
      <group>L1_Word</group>
      <groupName>字词问题</groupName>
      <ability>L2_Typo</ability>
      <abilityName>字词错误</abilityName>
      <candidateList>
        <item>套放</item>
      </candidateList>
      <explain/>
      <paraID>70009712</paraID>
      <start>59</start>
      <end>60</end>
      <status>unmodified</status>
      <modifiedWord/>
      <trackRevisions>false</trackRevisions>
    </reviewItem>
    <reviewItem>
      <errorID>e1257026-3f69-494c-98bb-029ad944bf72</errorID>
      <errorWord>,</errorWord>
      <group>L1_Format</group>
      <groupName>格式问题</groupName>
      <ability>L2_HalfPunc</ability>
      <abilityName>全半角检查</abilityName>
      <candidateList>
        <item>，</item>
      </candidateList>
      <explain>文本全半角错误。</explain>
      <paraID>70009712</paraID>
      <start>108</start>
      <end>109</end>
      <status>unmodified</status>
      <modifiedWord/>
      <trackRevisions>false</trackRevisions>
    </reviewItem>
    <reviewItem>
      <errorID>bd318be6-9396-42d7-bcd9-7d2d7399e624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3E927E95</paraID>
      <start>0</start>
      <end>3</end>
      <status>unmodified</status>
      <modifiedWord/>
      <trackRevisions>false</trackRevisions>
    </reviewItem>
    <reviewItem>
      <errorID>430b5459-42b6-4bcc-a32b-ff08deb83d19</errorID>
      <errorWord>,</errorWord>
      <group>L1_Format</group>
      <groupName>格式问题</groupName>
      <ability>L2_HalfPunc</ability>
      <abilityName>全半角检查</abilityName>
      <candidateList>
        <item>，</item>
      </candidateList>
      <explain>文本全半角错误。</explain>
      <paraID>5D347A0C</paraID>
      <start>71</start>
      <end>72</end>
      <status>unmodified</status>
      <modifiedWord/>
      <trackRevisions>false</trackRevisions>
    </reviewItem>
    <reviewItem>
      <errorID>ace64673-7e30-47e1-bf20-91143a87cdc0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65129BCE</paraID>
      <start>0</start>
      <end>3</end>
      <status>unmodified</status>
      <modifiedWord/>
      <trackRevisions>false</trackRevisions>
    </reviewItem>
    <reviewItem>
      <errorID>12f35dc7-1bbd-4521-abdd-4e1b2025a410</errorID>
      <errorWord>,</errorWord>
      <group>L1_Format</group>
      <groupName>格式问题</groupName>
      <ability>L2_HalfPunc</ability>
      <abilityName>全半角检查</abilityName>
      <candidateList>
        <item>，</item>
      </candidateList>
      <explain>文本全半角错误。</explain>
      <paraID> DE41F80</paraID>
      <start>29</start>
      <end>30</end>
      <status>unmodified</status>
      <modifiedWord/>
      <trackRevisions>false</trackRevisions>
    </reviewItem>
    <reviewItem>
      <errorID>ddc3a1fa-3fc7-40fc-9605-d0b4b24f9edb</errorID>
      <errorWord>,</errorWord>
      <group>L1_Format</group>
      <groupName>格式问题</groupName>
      <ability>L2_HalfPunc</ability>
      <abilityName>全半角检查</abilityName>
      <candidateList>
        <item>，</item>
      </candidateList>
      <explain>文本全半角错误。</explain>
      <paraID> DE41F80</paraID>
      <start>61</start>
      <end>62</end>
      <status>unmodified</status>
      <modifiedWord/>
      <trackRevisions>false</trackRevisions>
    </reviewItem>
    <reviewItem>
      <errorID>9d5ff053-69f8-4db6-b8c3-3f17382389e1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5A6214FB</paraID>
      <start>0</start>
      <end>3</end>
      <status>unmodified</status>
      <modifiedWord/>
      <trackRevisions>false</trackRevisions>
    </reviewItem>
    <reviewItem>
      <errorID>41d6dd05-5bec-4486-8155-0046b4d2fecf</errorID>
      <errorWord>,</errorWord>
      <group>L1_Punc</group>
      <groupName>标点问题</groupName>
      <ability>L2_Punc</ability>
      <abilityName>标点符号检查</abilityName>
      <candidateList>
        <item>，</item>
      </candidateList>
      <explain/>
      <paraID>12F3AA7E</paraID>
      <start>71</start>
      <end>72</end>
      <status>unmodified</status>
      <modifiedWord/>
      <trackRevisions>false</trackRevisions>
    </reviewItem>
    <reviewItem>
      <errorID>7d464bfd-e072-4401-89ed-8ec62ef61a32</errorID>
      <errorWord>，</errorWord>
      <group>L1_Punc</group>
      <groupName>标点问题</groupName>
      <ability>L2_Punc</ability>
      <abilityName>标点符号检查</abilityName>
      <candidateList>
        <item>。</item>
      </candidateList>
      <explain/>
      <paraID>12F3AA7E</paraID>
      <start>78</start>
      <end>79</end>
      <status>unmodified</status>
      <modifiedWord/>
      <trackRevisions>false</trackRevisions>
    </reviewItem>
    <reviewItem>
      <errorID>52d592a1-3bb5-4638-b034-78b9e5c65953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52CC9667</paraID>
      <start>0</start>
      <end>3</end>
      <status>unmodified</status>
      <modifiedWord/>
      <trackRevisions>false</trackRevisions>
    </reviewItem>
    <reviewItem>
      <errorID>1116ca1a-1809-4e4e-bea4-46856fd4fcee</errorID>
      <errorWord>,</errorWord>
      <group>L1_Format</group>
      <groupName>格式问题</groupName>
      <ability>L2_HalfPunc</ability>
      <abilityName>全半角检查</abilityName>
      <candidateList>
        <item>，</item>
      </candidateList>
      <explain>文本全半角错误。</explain>
      <paraID> 6AB89C6</paraID>
      <start>25</start>
      <end>26</end>
      <status>unmodified</status>
      <modifiedWord/>
      <trackRevisions>false</trackRevisions>
    </reviewItem>
    <reviewItem>
      <errorID>7f4f4f1e-b0ba-4f34-ae34-1792c486495f</errorID>
      <errorWord>,</errorWord>
      <group>L1_Format</group>
      <groupName>格式问题</groupName>
      <ability>L2_HalfPunc</ability>
      <abilityName>全半角检查</abilityName>
      <candidateList>
        <item>，</item>
      </candidateList>
      <explain>文本全半角错误。</explain>
      <paraID> 6AB89C6</paraID>
      <start>36</start>
      <end>37</end>
      <status>unmodified</status>
      <modifiedWord/>
      <trackRevisions>false</trackRevisions>
    </reviewItem>
    <reviewItem>
      <errorID>ea1fd41d-a694-46e7-9927-726871f466c8</errorID>
      <errorWord>，</errorWord>
      <group>L1_Punc</group>
      <groupName>标点问题</groupName>
      <ability>L2_Punc</ability>
      <abilityName>标点符号检查</abilityName>
      <candidateList>
        <item>。</item>
      </candidateList>
      <explain/>
      <paraID> 6AB89C6</paraID>
      <start>43</start>
      <end>44</end>
      <status>unmodified</status>
      <modifiedWord/>
      <trackRevisions>false</trackRevisions>
    </reviewItem>
    <reviewItem>
      <errorID>dd5d7c20-1f5a-42ab-9618-ec96f555e3b4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66F05E1A</paraID>
      <start>0</start>
      <end>3</end>
      <status>unmodified</status>
      <modifiedWord/>
      <trackRevisions>false</trackRevisions>
    </reviewItem>
    <reviewItem>
      <errorID>becfff10-6f54-4c82-9d8b-b91d6d731f1f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190D555D</paraID>
      <start>0</start>
      <end>3</end>
      <status>unmodified</status>
      <modifiedWord/>
      <trackRevisions>false</trackRevisions>
    </reviewItem>
    <reviewItem>
      <errorID>768b4198-836f-4f6a-a805-43a0f00b12a3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3B540CF1</paraID>
      <start>0</start>
      <end>3</end>
      <status>unmodified</status>
      <modifiedWord/>
      <trackRevisions>false</trackRevisions>
    </reviewItem>
    <reviewItem>
      <errorID>be1de601-8c0d-436f-ae97-f4db0c5dd045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7A4E1418</paraID>
      <start>0</start>
      <end>3</end>
      <status>unmodified</status>
      <modifiedWord/>
      <trackRevisions>false</trackRevisions>
    </reviewItem>
    <reviewItem>
      <errorID>4b2731ca-6bb2-4e38-971c-3a6f7def1348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6D6CCF88</paraID>
      <start>0</start>
      <end>3</end>
      <status>unmodified</status>
      <modifiedWord/>
      <trackRevisions>false</trackRevisions>
    </reviewItem>
    <reviewItem>
      <errorID>61c6470d-dc99-4f16-946b-99f9b2ab088a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5A4123A4</paraID>
      <start>0</start>
      <end>3</end>
      <status>unmodified</status>
      <modifiedWord/>
      <trackRevisions>false</trackRevisions>
    </reviewItem>
    <reviewItem>
      <errorID>b7458425-bef8-4c2b-a993-f9eda2e9d735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2603EDF9</paraID>
      <start>0</start>
      <end>3</end>
      <status>unmodified</status>
      <modifiedWord/>
      <trackRevisions>false</trackRevisions>
    </reviewItem>
    <reviewItem>
      <errorID>c04a5c2d-2cd5-4690-806b-0922f46ba7d7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3CD499E3</paraID>
      <start>0</start>
      <end>3</end>
      <status>unmodified</status>
      <modifiedWord/>
      <trackRevisions>false</trackRevisions>
    </reviewItem>
    <reviewItem>
      <errorID>06fc87d4-3842-4a2c-9252-8a6a78a2a181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3A5FFFAD</paraID>
      <start>0</start>
      <end>3</end>
      <status>unmodified</status>
      <modifiedWord/>
      <trackRevisions>false</trackRevisions>
    </reviewItem>
    <reviewItem>
      <errorID>99f61b53-a98e-4331-8c47-33ffa916c0e6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2BE807D</paraID>
      <start>0</start>
      <end>3</end>
      <status>unmodified</status>
      <modifiedWord/>
      <trackRevisions>false</trackRevisions>
    </reviewItem>
    <reviewItem>
      <errorID>f60e5c8d-12eb-4b2c-a7c9-32caeb341676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6E7EF6B1</paraID>
      <start>0</start>
      <end>3</end>
      <status>unmodified</status>
      <modifiedWord/>
      <trackRevisions>false</trackRevisions>
    </reviewItem>
    <reviewItem>
      <errorID>25b30575-47ff-4a3f-8399-4ee659b4bcb9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70673119</paraID>
      <start>0</start>
      <end>3</end>
      <status>unmodified</status>
      <modifiedWord/>
      <trackRevisions>false</trackRevisions>
    </reviewItem>
    <reviewItem>
      <errorID>8434babf-6d15-48fb-b067-8a97c6bcaaa4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6BD54FEE</paraID>
      <start>0</start>
      <end>3</end>
      <status>unmodified</status>
      <modifiedWord/>
      <trackRevisions>false</trackRevisions>
    </reviewItem>
    <reviewItem>
      <errorID>049d3436-e36d-43a5-8a1f-8568dc983f29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47B5E8C</paraID>
      <start>0</start>
      <end>3</end>
      <status>unmodified</status>
      <modifiedWord/>
      <trackRevisions>false</trackRevisions>
    </reviewItem>
    <reviewItem>
      <errorID>46986548-f73c-49fc-b3dd-4230108d2bdf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5CB2257C</paraID>
      <start>0</start>
      <end>3</end>
      <status>unmodified</status>
      <modifiedWord/>
      <trackRevisions>false</trackRevisions>
    </reviewItem>
    <reviewItem>
      <errorID>4fe341b5-1474-49ed-a1f2-bc3f642aa6ec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483F8026</paraID>
      <start>0</start>
      <end>3</end>
      <status>unmodified</status>
      <modifiedWord/>
      <trackRevisions>false</trackRevisions>
    </reviewItem>
    <reviewItem>
      <errorID>6d94f2b5-d340-45b2-ba5d-df8482db3e32</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2114EFE0</paraID>
      <start>0</start>
      <end>3</end>
      <status>unmodified</status>
      <modifiedWord/>
      <trackRevisions>false</trackRevisions>
    </reviewItem>
    <reviewItem>
      <errorID>84290750-fcc2-4d4a-bd58-dbfe9e75ebc5</errorID>
      <errorWord>事</errorWord>
      <group>L1_Word</group>
      <groupName>字词问题</groupName>
      <ability>L2_Typo</ability>
      <abilityName>字词错误</abilityName>
      <candidateList>
        <item>是</item>
      </candidateList>
      <explain/>
      <paraID>4D4229C5</paraID>
      <start>9</start>
      <end>10</end>
      <status>unmodified</status>
      <modifiedWord/>
      <trackRevisions>false</trackRevisions>
    </reviewItem>
    <reviewItem>
      <errorID>1f60f9ec-9f4f-4976-bc4b-d8140b4062f6</errorID>
      <errorWord>运20</errorWord>
      <group>L1_Punc</group>
      <groupName>标点问题</groupName>
      <ability>L2_Punc</ability>
      <abilityName>标点符号检查</abilityName>
      <candidateList>
        <item>运-20</item>
      </candidateList>
      <explain/>
      <paraID>4D4229C5</paraID>
      <start>14</start>
      <end>17</end>
      <status>unmodified</status>
      <modifiedWord/>
      <trackRevisions>false</trackRevisions>
    </reviewItem>
    <reviewItem>
      <errorID>021ea149-be65-4ccb-bc45-22cfcbb003e9</errorID>
      <errorWord>电脑</errorWord>
      <group>L1_Word</group>
      <groupName>字词问题</groupName>
      <ability>L2_Typo</ability>
      <abilityName>字词错误</abilityName>
      <candidateList>
        <item>台电脑</item>
      </candidateList>
      <explain/>
      <paraID>4D4229C5</paraID>
      <start>18</start>
      <end>20</end>
      <status>unmodified</status>
      <modifiedWord/>
      <trackRevisions>false</trackRevisions>
    </reviewItem>
    <reviewItem>
      <errorID>4d10f91f-8ba5-48c9-bdf2-092a18825df3</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3C43887A</paraID>
      <start>0</start>
      <end>3</end>
      <status>unmodified</status>
      <modifiedWord/>
      <trackRevisions>false</trackRevisions>
    </reviewItem>
    <reviewItem>
      <errorID>d5b5f2a1-7951-452b-9680-6bb98974b00a</errorID>
      <errorWord>(</errorWord>
      <group>L1_Format</group>
      <groupName>格式问题</groupName>
      <ability>L2_HalfPunc</ability>
      <abilityName>全半角检查</abilityName>
      <candidateList>
        <item>（</item>
      </candidateList>
      <explain>文本全半角错误。</explain>
      <paraID>2A2FC9A3</paraID>
      <start>5</start>
      <end>6</end>
      <status>unmodified</status>
      <modifiedWord/>
      <trackRevisions>false</trackRevisions>
    </reviewItem>
    <reviewItem>
      <errorID>71c18e9d-4b28-493f-8ae8-3052df4423a8</errorID>
      <errorWord>)</errorWord>
      <group>L1_Format</group>
      <groupName>格式问题</groupName>
      <ability>L2_HalfPunc</ability>
      <abilityName>全半角检查</abilityName>
      <candidateList>
        <item>）</item>
      </candidateList>
      <explain>文本全半角错误。</explain>
      <paraID>2A2FC9A3</paraID>
      <start>10</start>
      <end>11</end>
      <status>unmodified</status>
      <modifiedWord/>
      <trackRevisions>false</trackRevisions>
    </reviewItem>
    <reviewItem>
      <errorID>2572419b-351b-4bf0-8f83-64f8b0cc18a9</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4C2B3225</paraID>
      <start>1</start>
      <end>4</end>
      <status>unmodified</status>
      <modifiedWord/>
      <trackRevisions>false</trackRevisions>
    </reviewItem>
    <reviewItem>
      <errorID>ec421731-d3b4-4b2f-b782-251b6bf40ce4</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3D480DBD</paraID>
      <start>3</start>
      <end>6</end>
      <status>unmodified</status>
      <modifiedWord/>
      <trackRevisions>false</trackRevisions>
    </reviewItem>
    <reviewItem>
      <errorID>f1d45dab-3b53-4d72-9eea-cc15b5b33ec3</errorID>
      <errorWord>齿型</errorWord>
      <group>L1_Word</group>
      <groupName>字词问题</groupName>
      <ability>L2_Typo</ability>
      <abilityName>字词错误</abilityName>
      <candidateList>
        <item>齿形</item>
      </candidateList>
      <explain>存在发音相同字词的误用。</explain>
      <paraID>2F98461A</paraID>
      <start>0</start>
      <end>2</end>
      <status>unmodified</status>
      <modifiedWord/>
      <trackRevisions>false</trackRevisions>
    </reviewItem>
    <reviewItem>
      <errorID>3ae887e6-678d-47cb-950c-025fd25ff654</errorID>
      <errorWord>黄腊管</errorWord>
      <group>L1_Word</group>
      <groupName>字词问题</groupName>
      <ability>L2_Typo</ability>
      <abilityName>字词错误</abilityName>
      <candidateList>
        <item>黄蜡管</item>
      </candidateList>
      <explain/>
      <paraID>3DA1D3E9</paraID>
      <start>0</start>
      <end>3</end>
      <status>unmodified</status>
      <modifiedWord/>
      <trackRevisions>false</trackRevisions>
    </reviewItem>
    <reviewItem>
      <errorID>d92eaf39-6e61-4e19-8495-3df82bc1bc3e</errorID>
      <errorWord>Lc-Lc</errorWord>
      <group>L1_Word</group>
      <groupName>字词问题</groupName>
      <ability>L2_Typo</ability>
      <abilityName>字词错误</abilityName>
      <candidateList>
        <item>LC-LC</item>
      </candidateList>
      <explain/>
      <paraID>32E13DC9</paraID>
      <start>11</start>
      <end>16</end>
      <status>unmodified</status>
      <modifiedWord/>
      <trackRevisions>false</trackRevisions>
    </reviewItem>
    <reviewItem>
      <errorID>c0dfd0e5-7077-4dc5-9245-148da4ebd1f4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3BF2377C</paraID>
      <start>51</start>
      <end>52</end>
      <status>unmodified</status>
      <modifiedWord/>
      <trackRevisions>false</trackRevisions>
    </reviewItem>
    <reviewItem>
      <errorID>a3c050b0-3cb0-4be5-a5ad-50fc04c01c08</errorID>
      <errorWord>黄腊管</errorWord>
      <group>L1_Word</group>
      <groupName>字词问题</groupName>
      <ability>L2_Typo</ability>
      <abilityName>字词错误</abilityName>
      <candidateList>
        <item>黄蜡管</item>
      </candidateList>
      <explain/>
      <paraID>7857851A</paraID>
      <start>128</start>
      <end>131</end>
      <status>unmodified</status>
      <modifiedWord/>
      <trackRevisions>false</trackRevisions>
    </reviewItem>
    <reviewItem>
      <errorID>7158b1d9-f4fd-4c26-b8e0-a13f93e0b7b8</errorID>
      <errorWord>黄腊管</errorWord>
      <group>L1_Word</group>
      <groupName>字词问题</groupName>
      <ability>L2_Typo</ability>
      <abilityName>字词错误</abilityName>
      <candidateList>
        <item>黄蜡管</item>
      </candidateList>
      <explain/>
      <paraID>7857851A</paraID>
      <start>159</start>
      <end>162</end>
      <status>unmodified</status>
      <modifiedWord/>
      <trackRevisions>false</trackRevisions>
    </reviewItem>
    <reviewItem>
      <errorID>b8c348bc-9dbc-4968-b984-420ebde510da</errorID>
      <errorWord>,</errorWord>
      <group>L1_Format</group>
      <groupName>格式问题</groupName>
      <ability>L2_HalfPunc</ability>
      <abilityName>全半角检查</abilityName>
      <candidateList>
        <item>，</item>
      </candidateList>
      <explain>文本全半角错误。</explain>
      <paraID>54A98BFB</paraID>
      <start>55</start>
      <end>56</end>
      <status>unmodified</status>
      <modifiedWord/>
      <trackRevisions>false</trackRevisions>
    </reviewItem>
    <reviewItem>
      <errorID>ae10d37e-2136-4bae-b394-83f78593ad17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356FAEC</paraID>
      <start>38</start>
      <end>39</end>
      <status>unmodified</status>
      <modifiedWord/>
      <trackRevisions>false</trackRevisions>
    </reviewItem>
    <reviewItem>
      <errorID>d462dec7-8cb8-46cf-892a-0c0156638bc2</errorID>
      <errorWord>点位</errorWord>
      <group>L1_Word</group>
      <groupName>字词问题</groupName>
      <ability>L2_Typo</ability>
      <abilityName>字词错误</abilityName>
      <candidateList>
        <item>的</item>
      </candidateList>
      <explain/>
      <paraID>1AA6966F</paraID>
      <start>11</start>
      <end>13</end>
      <status>unmodified</status>
      <modifiedWord/>
      <trackRevisions>false</trackRevisions>
    </reviewItem>
    <reviewItem>
      <errorID>195450e3-841c-4294-823d-5d28ca0ef307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1AA6966F</paraID>
      <start>28</start>
      <end>29</end>
      <status>unmodified</status>
      <modifiedWord/>
      <trackRevisions>false</trackRevisions>
    </reviewItem>
    <reviewItem>
      <errorID>459e4f85-0a98-43c4-b88f-fe2decc04ad5</errorID>
      <errorWord>黄腊管</errorWord>
      <group>L1_Word</group>
      <groupName>字词问题</groupName>
      <ability>L2_Typo</ability>
      <abilityName>字词错误</abilityName>
      <candidateList>
        <item>黄蜡管</item>
      </candidateList>
      <explain/>
      <paraID>2734E1D7</paraID>
      <start>92</start>
      <end>95</end>
      <status>unmodified</status>
      <modifiedWord/>
      <trackRevisions>false</trackRevisions>
    </reviewItem>
    <reviewItem>
      <errorID>87cf1f4a-c094-4a19-9bcf-256781c37291</errorID>
      <errorWord>黄腊管</errorWord>
      <group>L1_Word</group>
      <groupName>字词问题</groupName>
      <ability>L2_Typo</ability>
      <abilityName>字词错误</abilityName>
      <candidateList>
        <item>黄蜡管</item>
      </candidateList>
      <explain/>
      <paraID>2734E1D7</paraID>
      <start>114</start>
      <end>117</end>
      <status>unmodified</status>
      <modifiedWord/>
      <trackRevisions>false</trackRevisions>
    </reviewItem>
    <reviewItem>
      <errorID>79ad1705-aa79-4d82-8475-e294fb6a44a3</errorID>
      <errorWord>黄腊管</errorWord>
      <group>L1_Word</group>
      <groupName>字词问题</groupName>
      <ability>L2_Typo</ability>
      <abilityName>字词错误</abilityName>
      <candidateList>
        <item>黄蜡管</item>
      </candidateList>
      <explain/>
      <paraID> 5E2E12E</paraID>
      <start>132</start>
      <end>135</end>
      <status>unmodified</status>
      <modifiedWord/>
      <trackRevisions>false</trackRevisions>
    </reviewItem>
    <reviewItem>
      <errorID>40b53e01-b561-421b-b7a4-67c779306b5b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67DD32EC</paraID>
      <start>23</start>
      <end>24</end>
      <status>unmodified</status>
      <modifiedWord/>
      <trackRevisions>false</trackRevisions>
    </reviewItem>
    <reviewItem>
      <errorID>9b23a045-5125-429a-bb81-5c25e6e4a4b3</errorID>
      <errorWord>拆</errorWord>
      <group>L1_Word</group>
      <groupName>字词问题</groupName>
      <ability>L2_Typo</ability>
      <abilityName>字词错误</abilityName>
      <candidateList>
        <item>拆卸</item>
      </candidateList>
      <explain/>
      <paraID>3DEE41D9</paraID>
      <start>61</start>
      <end>62</end>
      <status>unmodified</status>
      <modifiedWord/>
      <trackRevisions>false</trackRevisions>
    </reviewItem>
    <reviewItem>
      <errorID>95bfaba0-6961-44a6-8c3f-2c3a689edfa5</errorID>
      <errorWord>拆</errorWord>
      <group>L1_Word</group>
      <groupName>字词问题</groupName>
      <ability>L2_Typo</ability>
      <abilityName>字词错误</abilityName>
      <candidateList>
        <item>拆卸</item>
      </candidateList>
      <explain/>
      <paraID>7E25FD9F</paraID>
      <start>77</start>
      <end>78</end>
      <status>unmodified</status>
      <modifiedWord/>
      <trackRevisions>false</trackRevisions>
    </reviewItem>
    <reviewItem>
      <errorID>e7786d49-e42d-48ce-8454-125cb0fb5fd8</errorID>
      <errorWord>运到</errorWord>
      <group>L1_Word</group>
      <groupName>字词问题</groupName>
      <ability>L2_Typo</ability>
      <abilityName>字词错误</abilityName>
      <candidateList>
        <item>运至</item>
      </candidateList>
      <explain/>
      <paraID>22DEE6DF</paraID>
      <start>49</start>
      <end>51</end>
      <status>unmodified</status>
      <modifiedWord/>
      <trackRevisions>false</trackRevisions>
    </reviewItem>
    <reviewItem>
      <errorID>c56352bb-d4e6-4dd4-b104-c2ead2e180e9</errorID>
      <errorWord>pvc</errorWord>
      <group>L1_English</group>
      <groupName>英文问题</groupName>
      <ability>L2_Case</ability>
      <abilityName>大小写问题</abilityName>
      <candidateList>
        <item>PVC</item>
      </candidateList>
      <explain>疑似单词大小写错误，建议将pvc修改为PVC</explain>
      <paraID>6514EAF6</paraID>
      <start>28</start>
      <end>31</end>
      <status>unmodified</status>
      <modifiedWord/>
      <trackRevisions>false</trackRevisions>
    </reviewItem>
    <reviewItem>
      <errorID>24d4fe13-d320-4635-9acd-f10c0016762a</errorID>
      <errorWord>(</errorWord>
      <group>L1_Format</group>
      <groupName>格式问题</groupName>
      <ability>L2_HalfPunc</ability>
      <abilityName>全半角检查</abilityName>
      <candidateList>
        <item>（</item>
      </candidateList>
      <explain>文本全半角错误。</explain>
      <paraID>226C3B4A</paraID>
      <start>5</start>
      <end>6</end>
      <status>unmodified</status>
      <modifiedWord/>
      <trackRevisions>false</trackRevisions>
    </reviewItem>
    <reviewItem>
      <errorID>09552ca9-d987-491e-a000-bd37a683cd89</errorID>
      <errorWord>)</errorWord>
      <group>L1_Format</group>
      <groupName>格式问题</groupName>
      <ability>L2_HalfPunc</ability>
      <abilityName>全半角检查</abilityName>
      <candidateList>
        <item>）</item>
      </candidateList>
      <explain>文本全半角错误。</explain>
      <paraID>226C3B4A</paraID>
      <start>10</start>
      <end>11</end>
      <status>unmodified</status>
      <modifiedWord/>
      <trackRevisions>false</trackRevisions>
    </reviewItem>
    <reviewItem>
      <errorID>02ec6509-c94d-4a0f-b9e9-b835fec6a996</errorID>
      <errorWord>采购</errorWord>
      <group>L1_Punc</group>
      <groupName>标点问题</groupName>
      <ability>L2_Punc</ability>
      <abilityName>标点符号检查</abilityName>
      <candidateList>
        <item>.采购</item>
      </candidateList>
      <explain/>
      <paraID>56C70EE0</paraID>
      <start>1</start>
      <end>3</end>
      <status>unmodified</status>
      <modifiedWord/>
      <trackRevisions>false</trackRevisions>
    </reviewItem>
    <reviewItem>
      <errorID>36e2a816-d235-49b2-841b-28a6868c3ad0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56C70EE0</paraID>
      <start>16</start>
      <end>17</end>
      <status>unmodified</status>
      <modifiedWord/>
      <trackRevisions>false</trackRevisions>
    </reviewItem>
    <reviewItem>
      <errorID>c0d2cca5-9e19-4b19-81d3-c89e940dfbac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56C70EE0</paraID>
      <start>72</start>
      <end>76</end>
      <status>unmodified</status>
      <modifiedWord/>
      <trackRevisions>false</trackRevisions>
    </reviewItem>
    <reviewItem>
      <errorID>79bb5acc-56be-43c6-885c-857735468730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4C46952A</paraID>
      <start>60</start>
      <end>64</end>
      <status>unmodified</status>
      <modifiedWord/>
      <trackRevisions>false</trackRevisions>
    </reviewItem>
    <reviewItem>
      <errorID>028a5c6e-a857-47cb-8602-9a75d850e108</errorID>
      <errorWord>在现场勘察</errorWord>
      <group>L1_Word</group>
      <groupName>字词问题</groupName>
      <ability>L2_Typo</ability>
      <abilityName>字词错误</abilityName>
      <candidateList>
        <item>在现场勘查</item>
      </candidateList>
      <explain/>
      <paraID>2B0196EC</paraID>
      <start>2</start>
      <end>7</end>
      <status>unmodified</status>
      <modifiedWord/>
      <trackRevisions>false</trackRevisions>
    </reviewItem>
    <reviewItem>
      <errorID>dca63366-5061-454a-bb37-a87776fc2c33</errorID>
      <errorWord/>
      <group>L1_Punc</group>
      <groupName>标点问题</groupName>
      <ability>L2_Punc</ability>
      <abilityName>标点符号检查</abilityName>
      <candidateList>
        <item/>
      </candidateList>
      <explain/>
      <paraID>2B0196EC</paraID>
      <start>132</start>
      <end>133</end>
      <status>unmodified</status>
      <modifiedWord/>
      <trackRevisions>false</trackRevisions>
    </reviewItem>
    <reviewItem>
      <errorID>073e02d5-fd33-4064-a943-1c502acaa221</errorID>
      <errorWord>月</errorWord>
      <group>L1_Word</group>
      <groupName>字词问题</groupName>
      <ability>L2_Typo</ability>
      <abilityName>字词错误</abilityName>
      <candidateList>
        <item> 月</item>
      </candidateList>
      <explain/>
      <paraID>2B0196EC</paraID>
      <start>138</start>
      <end>139</end>
      <status>unmodified</status>
      <modifiedWord/>
      <trackRevisions>false</trackRevisions>
    </reviewItem>
    <reviewItem>
      <errorID>9808d0d9-a0a2-4ce7-804a-d09cda23f6fc</errorID>
      <errorWord>：</errorWord>
      <group>L1_Punc</group>
      <groupName>标点问题</groupName>
      <ability>L2_Punc</ability>
      <abilityName>标点符号检查</abilityName>
      <candidateList>
        <item>:</item>
      </candidateList>
      <explain/>
      <paraID>2B0196EC</paraID>
      <start>144</start>
      <end>145</end>
      <status>unmodified</status>
      <modifiedWord/>
      <trackRevisions>false</trackRevisions>
    </reviewItem>
    <reviewItem>
      <errorID>8016d5cd-f347-4443-93f4-c60a66b1ff7d</errorID>
      <errorWord>：</errorWord>
      <group>L1_Format</group>
      <groupName>格式问题</groupName>
      <ability>L2_HalfPunc</ability>
      <abilityName>全半角检查</abilityName>
      <candidateList>
        <item>:</item>
      </candidateList>
      <explain>文本全半角错误。</explain>
      <paraID>2B0196EC</paraID>
      <start>156</start>
      <end>157</end>
      <status>unmodified</status>
      <modifiedWord/>
      <trackRevisions>false</trackRevisions>
    </reviewItem>
    <reviewItem>
      <errorID>c1d926d9-8ded-4867-888c-be4375500594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2A0D671F</paraID>
      <start>0</start>
      <end>2</end>
      <status>unmodified</status>
      <modifiedWord/>
      <trackRevisions>false</trackRevisions>
    </reviewItem>
    <reviewItem>
      <errorID>cc578066-99cd-4134-b93e-9c0eeb537c09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28E770CC</paraID>
      <start>0</start>
      <end>2</end>
      <status>unmodified</status>
      <modifiedWord/>
      <trackRevisions>false</trackRevisions>
    </reviewItem>
    <reviewItem>
      <errorID>87e933e9-16af-495a-b79f-10627eaafd58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659720E3</paraID>
      <start>0</start>
      <end>2</end>
      <status>unmodified</status>
      <modifiedWord/>
      <trackRevisions>false</trackRevisions>
    </reviewItem>
    <reviewItem>
      <errorID>9b3b63d0-409c-478a-bb56-49c966c6c573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5658D6FB</paraID>
      <start>0</start>
      <end>2</end>
      <status>unmodified</status>
      <modifiedWord/>
      <trackRevisions>false</trackRevisions>
    </reviewItem>
    <reviewItem>
      <errorID>d5d6b94d-a7b3-4f5f-b6a5-069fd2b7aa29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1BCB0D7C</paraID>
      <start>0</start>
      <end>2</end>
      <status>unmodified</status>
      <modifiedWord/>
      <trackRevisions>false</trackRevisions>
    </reviewItem>
    <reviewItem>
      <errorID>b471e099-3230-4e7c-9917-ede66b1da529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6D71264C</paraID>
      <start>0</start>
      <end>2</end>
      <status>unmodified</status>
      <modifiedWord/>
      <trackRevisions>false</trackRevisions>
    </reviewItem>
    <reviewItem>
      <errorID>d27e6bd7-c7c3-4ae4-aae8-20c11ec38c5e</errorID>
      <errorWord>未有</errorWord>
      <group>L1_Word</group>
      <groupName>字词问题</groupName>
      <ability>L2_Typo</ability>
      <abilityName>字词错误</abilityName>
      <candidateList>
        <item>未</item>
      </candidateList>
      <explain>〈副〉❶没（跟“已”相对）：尚～成年｜健康仍～恢复。❷不：～便｜～敢苟同｜～可厚非。</explain>
      <paraID>716FAD3B</paraID>
      <start>56</start>
      <end>58</end>
      <status>unmodified</status>
      <modifiedWord/>
      <trackRevisions>false</trackRevisions>
    </reviewItem>
    <reviewItem>
      <errorID>66396749-bb45-44a1-8d2d-ebecb07ccffe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78945EF4</paraID>
      <start>15</start>
      <end>16</end>
      <status>unmodified</status>
      <modifiedWord/>
      <trackRevisions>false</trackRevisions>
    </reviewItem>
    <reviewItem>
      <errorID>dce2086b-ca71-4523-8cd3-14bc9ec84350</errorID>
      <errorWord>所有的</errorWord>
      <group>L1_Word</group>
      <groupName>字词问题</groupName>
      <ability>L2_Typo</ability>
      <abilityName>字词错误</abilityName>
      <candidateList>
        <item>所有</item>
      </candidateList>
      <explain/>
      <paraID>344068C8</paraID>
      <start>47</start>
      <end>50</end>
      <status>unmodified</status>
      <modifiedWord/>
      <trackRevisions>false</trackRevisions>
    </reviewItem>
    <reviewItem>
      <errorID>09b866a3-066c-4110-9235-23053a7b90c2</errorID>
      <errorWord>被判</errorWord>
      <group>L1_Word</group>
      <groupName>字词问题</groupName>
      <ability>L2_Typo</ability>
      <abilityName>字词错误</abilityName>
      <candidateList>
        <item>被判定</item>
      </candidateList>
      <explain/>
      <paraID>3DA4E77B</paraID>
      <start>15</start>
      <end>17</end>
      <status>unmodified</status>
      <modifiedWord/>
      <trackRevisions>false</trackRevisions>
    </reviewItem>
    <reviewItem>
      <errorID>634778db-e763-42f3-8f08-3bc368cdaa4b</errorID>
      <errorWord>、</errorWord>
      <group>L1_Grammar</group>
      <groupName>语法问题</groupName>
      <ability>L2_Grammar</ability>
      <abilityName>语法错误</abilityName>
      <candidateList>
        <item>证书、</item>
      </candidateList>
      <explain/>
      <paraID>11096F0D</paraID>
      <start>77</start>
      <end>78</end>
      <status>unmodified</status>
      <modifiedWord/>
      <trackRevisions>false</trackRevisions>
    </reviewItem>
    <reviewItem>
      <errorID>95d554f3-e49a-4a44-81af-d80e10bc39bc</errorID>
      <errorWord>。</errorWord>
      <group>L1_Punc</group>
      <groupName>标点问题</groupName>
      <ability>L2_Punc</ability>
      <abilityName>标点符号检查</abilityName>
      <candidateList>
        <item>，</item>
      </candidateList>
      <explain/>
      <paraID>11096F0D</paraID>
      <start>91</start>
      <end>92</end>
      <status>unmodified</status>
      <modifiedWord/>
      <trackRevisions>false</trackRevisions>
    </reviewItem>
    <reviewItem>
      <errorID>61ff567a-db22-49ee-8848-e4f2883201d6</errorID>
      <errorWord>过类似项目业绩的（需</errorWord>
      <group>L1_Grammar</group>
      <groupName>语法问题</groupName>
      <ability>L2_Grammar</ability>
      <abilityName>语法错误</abilityName>
      <candidateList>
        <item>过</item>
      </candidateList>
      <explain/>
      <paraID>2C125A83</paraID>
      <start>17</start>
      <end>27</end>
      <status>unmodified</status>
      <modifiedWord/>
      <trackRevisions>false</trackRevisions>
    </reviewItem>
    <reviewItem>
      <errorID>bb9c8a0a-65b0-4221-ac82-1bbbacc47289</errorID>
      <errorWord>配备</errorWord>
      <group>L1_Grammar</group>
      <groupName>语法问题</groupName>
      <ability>L2_Grammar</ability>
      <abilityName>语法错误</abilityName>
      <candidateList>
        <item>搭载</item>
      </candidateList>
      <explain>“配备～项目”搭配不当，建议修改为“搭载～项目”。</explain>
      <paraID>52F90069</paraID>
      <start>5</start>
      <end>7</end>
      <status>unmodified</status>
      <modifiedWord/>
      <trackRevisions>false</trackRevisions>
    </reviewItem>
    <reviewItem>
      <errorID>ab2dd218-a5ef-4b74-8699-9e0817a5a6ca</errorID>
      <errorWord>加盖</errorWord>
      <group>L1_Grammar</group>
      <groupName>语法问题</groupName>
      <ability>L2_Grammar</ability>
      <abilityName>语法错误</abilityName>
      <candidateList>
        <item>，并加盖</item>
      </candidateList>
      <explain/>
      <paraID>76349850</paraID>
      <start>83</start>
      <end>85</end>
      <status>unmodified</status>
      <modifiedWord/>
      <trackRevisions>false</trackRevisions>
    </reviewItem>
    <reviewItem>
      <errorID>8650c617-61a9-490f-8a10-3ec38d0a459b</errorID>
      <errorWord>，</errorWord>
      <group>L1_Punc</group>
      <groupName>标点问题</groupName>
      <ability>L2_Punc</ability>
      <abilityName>标点符号检查</abilityName>
      <candidateList>
        <item>。</item>
      </candidateList>
      <explain/>
      <paraID>76349850</paraID>
      <start>90</start>
      <end>91</end>
      <status>unmodified</status>
      <modifiedWord/>
      <trackRevisions>false</trackRevisions>
    </reviewItem>
    <reviewItem>
      <errorID>561ec5a0-a2d0-4c79-921d-0dce3f374539</errorID>
      <errorWord>障</errorWord>
      <group>L1_Word</group>
      <groupName>字词问题</groupName>
      <ability>L2_Typo</ability>
      <abilityName>字词错误</abilityName>
      <candidateList>
        <item>障等</item>
      </candidateList>
      <explain/>
      <paraID>14800928</paraID>
      <start>100</start>
      <end>101</end>
      <status>unmodified</status>
      <modifiedWord/>
      <trackRevisions>false</trackRevisions>
    </reviewItem>
    <reviewItem>
      <errorID>35615650-3dfc-491e-9ef4-2f5c3a94df8e</errorID>
      <errorWord>；</errorWord>
      <group>L1_Punc</group>
      <groupName>标点问题</groupName>
      <ability>L2_Punc</ability>
      <abilityName>标点符号检查</abilityName>
      <candidateList>
        <item>，</item>
      </candidateList>
      <explain/>
      <paraID>63127C1F</paraID>
      <start>43</start>
      <end>44</end>
      <status>unmodified</status>
      <modifiedWord/>
      <trackRevisions>false</trackRevisions>
    </reviewItem>
    <reviewItem>
      <errorID>d42065f1-9d9d-4f37-a025-2ef85fe5e3bc</errorID>
      <errorWord>；</errorWord>
      <group>L1_Punc</group>
      <groupName>标点问题</groupName>
      <ability>L2_Punc</ability>
      <abilityName>标点符号检查</abilityName>
      <candidateList>
        <item>，</item>
      </candidateList>
      <explain/>
      <paraID>63127C1F</paraID>
      <start>66</start>
      <end>67</end>
      <status>unmodified</status>
      <modifiedWord/>
      <trackRevisions>false</trackRevisions>
    </reviewItem>
    <reviewItem>
      <errorID>94ed9b89-70ac-4489-8eca-43b31b799e30</errorID>
      <errorWord>；</errorWord>
      <group>L1_Punc</group>
      <groupName>标点问题</groupName>
      <ability>L2_Punc</ability>
      <abilityName>标点符号检查</abilityName>
      <candidateList>
        <item>，</item>
      </candidateList>
      <explain/>
      <paraID>63127C1F</paraID>
      <start>76</start>
      <end>77</end>
      <status>unmodified</status>
      <modifiedWord/>
      <trackRevisions>false</trackRevisions>
    </reviewItem>
    <reviewItem>
      <errorID>dcfcc87b-69ae-4c2c-b42b-e8276eabcac4</errorID>
      <errorWord>；</errorWord>
      <group>L1_Punc</group>
      <groupName>标点问题</groupName>
      <ability>L2_Punc</ability>
      <abilityName>标点符号检查</abilityName>
      <candidateList>
        <item>，</item>
      </candidateList>
      <explain/>
      <paraID>63127C1F</paraID>
      <start>90</start>
      <end>91</end>
      <status>unmodified</status>
      <modifiedWord/>
      <trackRevisions>false</trackRevisions>
    </reviewItem>
    <reviewItem>
      <errorID>96cafb9d-1b9c-4838-875e-f2bee7806b0b</errorID>
      <errorWord>；</errorWord>
      <group>L1_Punc</group>
      <groupName>标点问题</groupName>
      <ability>L2_Punc</ability>
      <abilityName>标点符号检查</abilityName>
      <candidateList>
        <item>，</item>
      </candidateList>
      <explain/>
      <paraID>63127C1F</paraID>
      <start>103</start>
      <end>104</end>
      <status>unmodified</status>
      <modifiedWord/>
      <trackRevisions>false</trackRevisions>
    </reviewItem>
    <reviewItem>
      <errorID>4a62c21e-2202-4c6e-970e-9c492c11da5e</errorID>
      <errorWord>包含</errorWord>
      <group>L1_Word</group>
      <groupName>字词问题</groupName>
      <ability>L2_Typo</ability>
      <abilityName>字词错误</abilityName>
      <candidateList>
        <item>包括</item>
      </candidateList>
      <explain/>
      <paraID>662F9B25</paraID>
      <start>61</start>
      <end>63</end>
      <status>unmodified</status>
      <modifiedWord/>
      <trackRevisions>false</trackRevisions>
    </reviewItem>
    <reviewItem>
      <errorID>38116715-c25a-4638-87a2-ab2d37e7d71b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83</start>
      <end>87</end>
      <status>unmodified</status>
      <modifiedWord/>
      <trackRevisions>false</trackRevisions>
    </reviewItem>
    <reviewItem>
      <errorID>b211351a-b39d-4983-a51f-d3423d85dc3b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7AE4F473</paraID>
      <start>133</start>
      <end>137</end>
      <status>unmodified</status>
      <modifiedWord/>
      <trackRevisions>false</trackRevisions>
    </reviewItem>
    <reviewItem>
      <errorID>a5b469cb-7f43-4621-8a29-2f3b33633b2e</errorID>
      <errorWord>适应</errorWord>
      <group>L1_Word</group>
      <groupName>字词问题</groupName>
      <ability>L2_Typo</ability>
      <abilityName>字词错误</abilityName>
      <candidateList>
        <item>适用</item>
      </candidateList>
      <explain>〈形〉适合使用：这套耕作方法，在我们这个地区也完全～。</explain>
      <paraID> DBC5FE5</paraID>
      <start>87</start>
      <end>89</end>
      <status>unmodified</status>
      <modifiedWord/>
      <trackRevisions>false</trackRevisions>
    </reviewItem>
    <reviewItem>
      <errorID>a980c33d-21e3-49b2-b385-ea84f146d5ed</errorID>
      <errorWord>质疑</errorWord>
      <group>L1_Punc</group>
      <groupName>标点问题</groupName>
      <ability>L2_Punc</ability>
      <abilityName>标点符号检查</abilityName>
      <candidateList>
        <item>《质疑</item>
      </candidateList>
      <explain/>
      <paraID>31C54B60</paraID>
      <start>2</start>
      <end>5</end>
      <status>modified</status>
      <modifiedWord>《质疑</modifiedWord>
      <trackRevisions>false</trackRevisions>
    </reviewItem>
    <reviewItem>
      <errorID>8e4436e9-0ef1-493f-8be8-dfd18dd68911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31C54B60</paraID>
      <start>6</start>
      <end>7</end>
      <status>unmodified</status>
      <modifiedWord/>
      <trackRevisions>false</trackRevisions>
    </reviewItem>
    <reviewItem>
      <errorID>9fcd7a81-8b82-46bf-b924-3fbf89e322cb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7CE7FEA1</paraID>
      <start>5</start>
      <end>9</end>
      <status>unmodified</status>
      <modifiedWord/>
      <trackRevisions>false</trackRevisions>
    </reviewItem>
    <reviewItem>
      <errorID>a9c05718-8241-4f12-b4cd-aafb6817a586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6986BB95</paraID>
      <start>6</start>
      <end>10</end>
      <status>unmodified</status>
      <modifiedWord/>
      <trackRevisions>false</trackRevisions>
    </reviewItem>
    <reviewItem>
      <errorID>116af891-2590-4b79-b3cf-44c9f16fbe77</errorID>
      <errorWord>《</errorWord>
      <group>L1_Grammar</group>
      <groupName>语法问题</groupName>
      <ability>L2_Grammar</ability>
      <abilityName>语法错误</abilityName>
      <candidateList>
        <item>提交《</item>
      </candidateList>
      <explain/>
      <paraID>19EAB5A4</paraID>
      <start>7</start>
      <end>8</end>
      <status>unmodified</status>
      <modifiedWord/>
      <trackRevisions>false</trackRevisions>
    </reviewItem>
    <reviewItem>
      <errorID>f41ffe7d-c97a-4a5b-b813-d68e5f67e807</errorID>
      <errorWord>如</errorWord>
      <group>L1_Punc</group>
      <groupName>标点问题</groupName>
      <ability>L2_Punc</ability>
      <abilityName>标点符号检查</abilityName>
      <candidateList>
        <item>，如</item>
      </candidateList>
      <explain/>
      <paraID>32E1E93A</paraID>
      <start>39</start>
      <end>40</end>
      <status>unmodified</status>
      <modifiedWord/>
      <trackRevisions>false</trackRevisions>
    </reviewItem>
    <reviewItem>
      <errorID>b8809af4-2ca2-4905-91a8-7199adea37f3</errorID>
      <errorWord>报价</errorWord>
      <group>L1_Punc</group>
      <groupName>标点问题</groupName>
      <ability>L2_Punc</ability>
      <abilityName>标点符号检查</abilityName>
      <candidateList>
        <item>.报价</item>
      </candidateList>
      <explain/>
      <paraID>5D5D7B1F</paraID>
      <start>1</start>
      <end>3</end>
      <status>unmodified</status>
      <modifiedWord/>
      <trackRevisions>false</trackRevisions>
    </reviewItem>
    <reviewItem>
      <errorID>a9212c6e-9a39-4254-ba23-abcf4fd7df77</errorID>
      <errorWord>_</errorWord>
      <group>L1_Punc</group>
      <groupName>标点问题</groupName>
      <ability>L2_Punc</ability>
      <abilityName>标点符号检查</abilityName>
      <candidateList>
        <item/>
      </candidateList>
      <explain/>
      <paraID> 88E5199</paraID>
      <start>5</start>
      <end>6</end>
      <status>unmodified</status>
      <modifiedWord/>
      <trackRevisions>false</trackRevisions>
    </reviewItem>
    <reviewItem>
      <errorID>b1fb004d-27e1-46bb-a3b6-882037911aa7</errorID>
      <errorWord/>
      <group>L1_Punc</group>
      <groupName>标点问题</groupName>
      <ability>L2_Punc</ability>
      <abilityName>标点符号检查</abilityName>
      <candidateList>
        <item/>
      </candidateList>
      <explain>此处空格冗余，建议删除。</explain>
      <paraID> 88E5199</paraID>
      <start>21</start>
      <end>22</end>
      <status>unmodified</status>
      <modifiedWord/>
      <trackRevisions>false</trackRevisions>
    </reviewItem>
    <reviewItem>
      <errorID>e3b77394-6e5b-4209-bfe6-6fb34b996af6</errorID>
      <errorWord>_______ __</errorWord>
      <group>L1_Punc</group>
      <groupName>标点问题</groupName>
      <ability>L2_Punc</ability>
      <abilityName>标点符号检查</abilityName>
      <candidateList>
        <item/>
      </candidateList>
      <explain/>
      <paraID> 88E5199</paraID>
      <start>30</start>
      <end>40</end>
      <status>unmodified</status>
      <modifiedWord/>
      <trackRevisions>false</trackRevisions>
    </reviewItem>
    <reviewItem>
      <errorID>0df47c45-3e4a-4cf2-ab4d-256d6c323ab7</errorID>
      <errorWord>(</errorWord>
      <group>L1_Format</group>
      <groupName>格式问题</groupName>
      <ability>L2_HalfPunc</ability>
      <abilityName>全半角检查</abilityName>
      <candidateList>
        <item>（</item>
      </candidateList>
      <explain>文本全半角错误。</explain>
      <paraID> 9690825</paraID>
      <start>3</start>
      <end>4</end>
      <status>unmodified</status>
      <modifiedWord/>
      <trackRevisions>false</trackRevisions>
    </reviewItem>
    <reviewItem>
      <errorID>a3fa2728-1d61-40b7-bd52-1641a215e277</errorID>
      <errorWord>)</errorWord>
      <group>L1_Format</group>
      <groupName>格式问题</groupName>
      <ability>L2_HalfPunc</ability>
      <abilityName>全半角检查</abilityName>
      <candidateList>
        <item>）</item>
      </candidateList>
      <explain>文本全半角错误。</explain>
      <paraID> 9690825</paraID>
      <start>10</start>
      <end>11</end>
      <status>unmodified</status>
      <modifiedWord/>
      <trackRevisions>false</trackRevisions>
    </reviewItem>
    <reviewItem>
      <errorID>079886d8-8ac0-40da-8fe1-f0525f18e0e3</errorID>
      <errorWord>(</errorWord>
      <group>L1_Format</group>
      <groupName>格式问题</groupName>
      <ability>L2_HalfPunc</ability>
      <abilityName>全半角检查</abilityName>
      <candidateList>
        <item>（</item>
      </candidateList>
      <explain>文本全半角错误。</explain>
      <paraID>39ABED31</paraID>
      <start>5</start>
      <end>6</end>
      <status>unmodified</status>
      <modifiedWord/>
      <trackRevisions>false</trackRevisions>
    </reviewItem>
    <reviewItem>
      <errorID>a8eb6244-c2eb-482c-8640-5691c27e0931</errorID>
      <errorWord>)</errorWord>
      <group>L1_Format</group>
      <groupName>格式问题</groupName>
      <ability>L2_HalfPunc</ability>
      <abilityName>全半角检查</abilityName>
      <candidateList>
        <item>）</item>
      </candidateList>
      <explain>文本全半角错误。</explain>
      <paraID>39ABED31</paraID>
      <start>10</start>
      <end>11</end>
      <status>unmodified</status>
      <modifiedWord/>
      <trackRevisions>false</trackRevisions>
    </reviewItem>
    <reviewItem>
      <errorID>488dc078-86a7-44fb-8d20-9de0494eb92c</errorID>
      <errorWord>品牌</errorWord>
      <group>L1_Word</group>
      <groupName>字词问题</groupName>
      <ability>L2_Typo</ability>
      <abilityName>字词错误</abilityName>
      <candidateList>
        <item>由品牌</item>
      </candidateList>
      <explain/>
      <paraID>39ABED31</paraID>
      <start>80</start>
      <end>82</end>
      <status>unmodified</status>
      <modifiedWord/>
      <trackRevisions>false</trackRevisions>
    </reviewItem>
    <reviewItem>
      <errorID>485eff55-9b21-48cd-abbf-866240e53c2a</errorID>
      <errorWord>92</errorWord>
      <group>L1_Grammar</group>
      <groupName>语法问题</groupName>
      <ability>L2_Grammar</ability>
      <abilityName>语法错误</abilityName>
      <candidateList>
        <item>中的92</item>
      </candidateList>
      <explain/>
      <paraID>29D67645</paraID>
      <start>24</start>
      <end>26</end>
      <status>unmodified</status>
      <modifiedWord/>
      <trackRevisions>false</trackRevisions>
    </reviewItem>
    <reviewItem>
      <errorID>51cfad6c-f26e-4281-b71e-b2e9fa139b05</errorID>
      <errorWord>，提供</errorWord>
      <group>L1_Grammar</group>
      <groupName>语法问题</groupName>
      <ability>L2_Grammar</ability>
      <abilityName>语法错误</abilityName>
      <candidateList>
        <item>要求，需提供</item>
      </candidateList>
      <explain/>
      <paraID>29D67645</paraID>
      <start>48</start>
      <end>51</end>
      <status>unmodified</status>
      <modifiedWord/>
      <trackRevisions>false</trackRevisions>
    </reviewItem>
    <reviewItem>
      <errorID>bf79ce9d-2772-4f5e-bdb4-7c1af634ffbf</errorID>
      <errorWord>分</errorWord>
      <group>L1_Word</group>
      <groupName>字词问题</groupName>
      <ability>L2_Typo</ability>
      <abilityName>字词错误</abilityName>
      <candidateList>
        <item>以</item>
      </candidateList>
      <explain/>
      <paraID> 91500B1</paraID>
      <start>4</start>
      <end>5</end>
      <status>unmodified</status>
      <modifiedWord/>
      <trackRevisions>false</trackRevisions>
    </reviewItem>
    <reviewItem>
      <errorID>022112fd-4dac-4da1-89ce-2aaa3e85fb27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91500B1</paraID>
      <start>8</start>
      <end>9</end>
      <status>unmodified</status>
      <modifiedWord/>
      <trackRevisions>false</trackRevisions>
    </reviewItem>
    <reviewItem>
      <errorID>a1cca09e-2b78-4337-aed7-6197347f81ef</errorID>
      <errorWord>作为</errorWord>
      <group>L1_Word</group>
      <groupName>字词问题</groupName>
      <ability>L2_Typo</ability>
      <abilityName>字词错误</abilityName>
      <candidateList>
        <item>为</item>
      </candidateList>
      <explain/>
      <paraID> 91500B1</paraID>
      <start>14</start>
      <end>16</end>
      <status>unmodified</status>
      <modifiedWord/>
      <trackRevisions>false</trackRevisions>
    </reviewItem>
    <reviewItem>
      <errorID>c680dae7-8616-4c76-b110-b72cbf4322a2</errorID>
      <errorWord>电源</errorWord>
      <group>L1_Grammar</group>
      <groupName>语法问题</groupName>
      <ability>L2_Grammar</ability>
      <abilityName>语法错误</abilityName>
      <candidateList>
        <item>进行电源</item>
      </candidateList>
      <explain/>
      <paraID> 91500B1</paraID>
      <start>18</start>
      <end>20</end>
      <status>unmodified</status>
      <modifiedWord/>
      <trackRevisions>false</trackRevisions>
    </reviewItem>
    <reviewItem>
      <errorID>a06ca1e5-92a5-42f2-b172-f701c13298e9</errorID>
      <errorWord>计算机实现</errorWord>
      <group>L1_Grammar</group>
      <groupName>语法问题</groupName>
      <ability>L2_Grammar</ability>
      <abilityName>语法错误</abilityName>
      <candidateList>
        <item>计算机</item>
      </candidateList>
      <explain/>
      <paraID> 91500B1</paraID>
      <start>69</start>
      <end>74</end>
      <status>unmodified</status>
      <modifiedWord/>
      <trackRevisions>false</trackRevisions>
    </reviewItem>
    <reviewItem>
      <errorID>aaf4007f-771a-4dbc-9911-980e5a003c85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5C239BB2</paraID>
      <start>0</start>
      <end>2</end>
      <status>unmodified</status>
      <modifiedWord/>
      <trackRevisions>false</trackRevisions>
    </reviewItem>
    <reviewItem>
      <errorID>b3abae86-e285-40eb-b636-95ad9e44bad8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36BA9C87</paraID>
      <start>0</start>
      <end>2</end>
      <status>unmodified</status>
      <modifiedWord/>
      <trackRevisions>false</trackRevisions>
    </reviewItem>
    <reviewItem>
      <errorID>7550692a-0e9c-4158-9761-a3cf9b91fcc7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22CE2218</paraID>
      <start>0</start>
      <end>2</end>
      <status>unmodified</status>
      <modifiedWord/>
      <trackRevisions>false</trackRevisions>
    </reviewItem>
    <reviewItem>
      <errorID>e96b2425-04b1-4b1d-b6ec-79088c66b951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BB1100C</paraID>
      <start>0</start>
      <end>2</end>
      <status>unmodified</status>
      <modifiedWord/>
      <trackRevisions>false</trackRevisions>
    </reviewItem>
    <reviewItem>
      <errorID>96fd8d27-f0ce-4a76-a305-bfb7d5e789a7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7348E23C</paraID>
      <start>0</start>
      <end>2</end>
      <status>unmodified</status>
      <modifiedWord/>
      <trackRevisions>false</trackRevisions>
    </reviewItem>
    <reviewItem>
      <errorID>ad63e038-0a22-45e9-a4cc-be0a8690806c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DC58171</paraID>
      <start>0</start>
      <end>2</end>
      <status>unmodified</status>
      <modifiedWord/>
      <trackRevisions>false</trackRevisions>
    </reviewItem>
    <reviewItem>
      <errorID>861ea728-3469-4031-b2b2-df57541dd5b2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15AC26A8</paraID>
      <start>0</start>
      <end>2</end>
      <status>unmodified</status>
      <modifiedWord/>
      <trackRevisions>false</trackRevisions>
    </reviewItem>
    <reviewItem>
      <errorID>f4552a92-2adc-4a7d-8cb4-b336cb8bd0dc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6EE850E5</paraID>
      <start>0</start>
      <end>2</end>
      <status>unmodified</status>
      <modifiedWord/>
      <trackRevisions>false</trackRevisions>
    </reviewItem>
    <reviewItem>
      <errorID>bfe04af6-e603-4513-9ac2-4b9b53918005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4EDB38B3</paraID>
      <start>0</start>
      <end>2</end>
      <status>unmodified</status>
      <modifiedWord/>
      <trackRevisions>false</trackRevisions>
    </reviewItem>
    <reviewItem>
      <errorID>074bb511-a2dc-4089-865f-6e6b4752a575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3C44150A</paraID>
      <start>0</start>
      <end>2</end>
      <status>unmodified</status>
      <modifiedWord/>
      <trackRevisions>false</trackRevisions>
    </reviewItem>
    <reviewItem>
      <errorID>2b25639c-ef0b-495f-afdf-41d4cd7b8ef3</errorID>
      <errorWord>,</errorWord>
      <group>L1_Format</group>
      <groupName>格式问题</groupName>
      <ability>L2_HalfPunc</ability>
      <abilityName>全半角检查</abilityName>
      <candidateList>
        <item>，</item>
      </candidateList>
      <explain>文本全半角错误。</explain>
      <paraID>53149459</paraID>
      <start>25</start>
      <end>26</end>
      <status>unmodified</status>
      <modifiedWord/>
      <trackRevisions>false</trackRevisions>
    </reviewItem>
    <reviewItem>
      <errorID>0fdf1307-03bb-432c-920f-0f23e36bf585</errorID>
      <errorWord>(</errorWord>
      <group>L1_Format</group>
      <groupName>格式问题</groupName>
      <ability>L2_HalfPunc</ability>
      <abilityName>全半角检查</abilityName>
      <candidateList>
        <item>（</item>
      </candidateList>
      <explain>文本全半角错误。</explain>
      <paraID>1C124E56</paraID>
      <start>71</start>
      <end>72</end>
      <status>unmodified</status>
      <modifiedWord/>
      <trackRevisions>false</trackRevisions>
    </reviewItem>
    <reviewItem>
      <errorID>eed72d75-7bc2-4526-9f27-ee36d71a8a25</errorID>
      <errorWord>)</errorWord>
      <group>L1_Format</group>
      <groupName>格式问题</groupName>
      <ability>L2_HalfPunc</ability>
      <abilityName>全半角检查</abilityName>
      <candidateList>
        <item>）</item>
      </candidateList>
      <explain>文本全半角错误。</explain>
      <paraID>1C124E56</paraID>
      <start>95</start>
      <end>96</end>
      <status>unmodified</status>
      <modifiedWord/>
      <trackRevisions>false</trackRevisions>
    </reviewItem>
    <reviewItem>
      <errorID>ca065f35-bd7f-4c56-9731-a16a98e7142a</errorID>
      <errorWord>(</errorWord>
      <group>L1_Format</group>
      <groupName>格式问题</groupName>
      <ability>L2_HalfPunc</ability>
      <abilityName>全半角检查</abilityName>
      <candidateList>
        <item>（</item>
      </candidateList>
      <explain>文本全半角错误。</explain>
      <paraID>359A0955</paraID>
      <start>76</start>
      <end>77</end>
      <status>unmodified</status>
      <modifiedWord/>
      <trackRevisions>false</trackRevisions>
    </reviewItem>
    <reviewItem>
      <errorID>4dde5218-0273-4b9c-83de-cfa8498d172f</errorID>
      <errorWord>)</errorWord>
      <group>L1_Format</group>
      <groupName>格式问题</groupName>
      <ability>L2_HalfPunc</ability>
      <abilityName>全半角检查</abilityName>
      <candidateList>
        <item>）</item>
      </candidateList>
      <explain>文本全半角错误。</explain>
      <paraID>359A0955</paraID>
      <start>100</start>
      <end>101</end>
      <status>unmodified</status>
      <modifiedWord/>
      <trackRevisions>false</trackRevisions>
    </reviewItem>
    <reviewItem>
      <errorID>47fd70aa-a372-4ea6-b799-99ecc310388c</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65518FC5</paraID>
      <start>1</start>
      <end>4</end>
      <status>unmodified</status>
      <modifiedWord/>
      <trackRevisions>false</trackRevisions>
    </reviewItem>
    <reviewItem>
      <errorID>d63a9132-bfb3-470b-8f14-4582d27bd5bb</errorID>
      <errorWord>平方线</errorWord>
      <group>L1_Word</group>
      <groupName>字词问题</groupName>
      <ability>L2_Typo</ability>
      <abilityName>字词错误</abilityName>
      <candidateList>
        <item>平方米</item>
      </candidateList>
      <explain>〈量〉面积单位，边长1米的正方形的面积是1平方米，符号为m²。</explain>
      <paraID>30CB1ABC</paraID>
      <start>3</start>
      <end>6</end>
      <status>unmodified</status>
      <modifiedWord/>
      <trackRevisions>false</trackRevisions>
    </reviewItem>
    <reviewItem>
      <errorID>b17830ec-100d-4b2f-927b-d705caa1bc62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100EA3FD</paraID>
      <start>48</start>
      <end>49</end>
      <status>unmodified</status>
      <modifiedWord/>
      <trackRevisions>false</trackRevisions>
    </reviewItem>
    <reviewItem>
      <errorID>7c0fb917-5c1d-4659-9d87-623ff414c763</errorID>
      <errorWord>黄腊管</errorWord>
      <group>L1_Word</group>
      <groupName>字词问题</groupName>
      <ability>L2_Typo</ability>
      <abilityName>字词错误</abilityName>
      <candidateList>
        <item>黄蜡管</item>
      </candidateList>
      <explain/>
      <paraID>51005116</paraID>
      <start>125</start>
      <end>128</end>
      <status>unmodified</status>
      <modifiedWord/>
      <trackRevisions>false</trackRevisions>
    </reviewItem>
    <reviewItem>
      <errorID>56874fd8-2910-4957-9802-1c0c5097decd</errorID>
      <errorWord>黄腊管</errorWord>
      <group>L1_Word</group>
      <groupName>字词问题</groupName>
      <ability>L2_Typo</ability>
      <abilityName>字词错误</abilityName>
      <candidateList>
        <item>黄蜡管</item>
      </candidateList>
      <explain/>
      <paraID>51005116</paraID>
      <start>156</start>
      <end>159</end>
      <status>unmodified</status>
      <modifiedWord/>
      <trackRevisions>false</trackRevisions>
    </reviewItem>
    <reviewItem>
      <errorID>13adf452-8a38-4b62-9157-7cd7b344f8de</errorID>
      <errorWord>,</errorWord>
      <group>L1_Format</group>
      <groupName>格式问题</groupName>
      <ability>L2_HalfPunc</ability>
      <abilityName>全半角检查</abilityName>
      <candidateList>
        <item>，</item>
      </candidateList>
      <explain>文本全半角错误。</explain>
      <paraID>65B558B7</paraID>
      <start>52</start>
      <end>53</end>
      <status>unmodified</status>
      <modifiedWord/>
      <trackRevisions>false</trackRevisions>
    </reviewItem>
    <reviewItem>
      <errorID>fd58da86-a743-47b7-8c8c-f9614b041c35</errorID>
      <errorWord>(</errorWord>
      <group>L1_Format</group>
      <groupName>格式问题</groupName>
      <ability>L2_HalfPunc</ability>
      <abilityName>全半角检查</abilityName>
      <candidateList>
        <item>（</item>
      </candidateList>
      <explain>文本全半角错误。</explain>
      <paraID>6E7EDB82</paraID>
      <start>5</start>
      <end>6</end>
      <status>unmodified</status>
      <modifiedWord/>
      <trackRevisions>false</trackRevisions>
    </reviewItem>
    <reviewItem>
      <errorID>08e6e8d9-a90a-4c3e-a352-e23312e5a472</errorID>
      <errorWord>)</errorWord>
      <group>L1_Format</group>
      <groupName>格式问题</groupName>
      <ability>L2_HalfPunc</ability>
      <abilityName>全半角检查</abilityName>
      <candidateList>
        <item>）</item>
      </candidateList>
      <explain>文本全半角错误。</explain>
      <paraID>6E7EDB82</paraID>
      <start>9</start>
      <end>10</end>
      <status>unmodified</status>
      <modifiedWord/>
      <trackRevisions>false</trackRevisions>
    </reviewItem>
    <reviewItem>
      <errorID>910f62e4-bd67-4e1b-af74-cafaf5356cea</errorID>
      <errorWord>(</errorWord>
      <group>L1_Format</group>
      <groupName>格式问题</groupName>
      <ability>L2_HalfPunc</ability>
      <abilityName>全半角检查</abilityName>
      <candidateList>
        <item>（</item>
      </candidateList>
      <explain>文本全半角错误。</explain>
      <paraID>2901C7A6</paraID>
      <start>5</start>
      <end>6</end>
      <status>unmodified</status>
      <modifiedWord/>
      <trackRevisions>false</trackRevisions>
    </reviewItem>
    <reviewItem>
      <errorID>ed58aba7-9efa-4bea-a028-62a3fc1c9d82</errorID>
      <errorWord>)</errorWord>
      <group>L1_Format</group>
      <groupName>格式问题</groupName>
      <ability>L2_HalfPunc</ability>
      <abilityName>全半角检查</abilityName>
      <candidateList>
        <item>）</item>
      </candidateList>
      <explain>文本全半角错误。</explain>
      <paraID>2901C7A6</paraID>
      <start>9</start>
      <end>10</end>
      <status>unmodified</status>
      <modifiedWord/>
      <trackRevisions>false</trackRevisions>
    </reviewItem>
    <reviewItem>
      <errorID>d376271b-a38a-4bd1-aa89-6445d94b52d0</errorID>
      <errorWord>(</errorWord>
      <group>L1_Format</group>
      <groupName>格式问题</groupName>
      <ability>L2_HalfPunc</ability>
      <abilityName>全半角检查</abilityName>
      <candidateList>
        <item>（</item>
      </candidateList>
      <explain>文本全半角错误。</explain>
      <paraID>1EB5A45D</paraID>
      <start>2</start>
      <end>3</end>
      <status>unmodified</status>
      <modifiedWord/>
      <trackRevisions>false</trackRevisions>
    </reviewItem>
    <reviewItem>
      <errorID>6ea56117-5c0d-4de0-9dea-e938d1426663</errorID>
      <errorWord>)</errorWord>
      <group>L1_Format</group>
      <groupName>格式问题</groupName>
      <ability>L2_HalfPunc</ability>
      <abilityName>全半角检查</abilityName>
      <candidateList>
        <item>）</item>
      </candidateList>
      <explain>文本全半角错误。</explain>
      <paraID>1EB5A45D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54b2a-46cd-46db-a3bf-1c615ddb4fc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49</Pages>
  <Words>16738</Words>
  <Characters>17874</Characters>
  <Lines>155</Lines>
  <Paragraphs>43</Paragraphs>
  <TotalTime>1</TotalTime>
  <ScaleCrop>false</ScaleCrop>
  <LinksUpToDate>false</LinksUpToDate>
  <CharactersWithSpaces>17896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2025-03-03T13:17:00Z</dcterms:created>
  <dc:creator>User</dc:creator>
  <cp:lastModifiedBy>戳戳</cp:lastModifiedBy>
  <cp:lastPrinted>2026-02-10T14:40:00Z</cp:lastPrinted>
  <dcterms:modified xsi:type="dcterms:W3CDTF">2026-09-09T01:24:55Z</dcterms:modified>
  <dc:title>南通市环境监测中心站火焰原子吸收光谱仪项目</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C46832BC857E4C12B0C711F1DC757AEB_13</vt:lpwstr>
  </property>
  <property fmtid="{D5CDD505-2E9C-101B-9397-08002B2CF9AE}" pid="4" name="KSOTemplateDocerSaveRecord">
    <vt:lpwstr>eyJoZGlkIjoiMGJlNTBlZTJkMzNmMTJlYTRlNDRkMzg2YjliNjZmZjgiLCJ1c2VySWQiOiIxNjE0MzM0OTc0In0=</vt:lpwstr>
  </property>
</Properties>
</file>